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39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39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>
      <w:pPr>
        <w:spacing w:line="360" w:lineRule="auto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一、调味品</w:t>
      </w:r>
    </w:p>
    <w:p>
      <w:pPr>
        <w:spacing w:line="360" w:lineRule="auto"/>
        <w:ind w:firstLine="320" w:firstLineChars="100"/>
        <w:jc w:val="both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360" w:lineRule="auto"/>
        <w:ind w:firstLine="640" w:firstLineChars="200"/>
        <w:jc w:val="both"/>
        <w:rPr>
          <w:rFonts w:hint="eastAsia" w:ascii="Helvetica" w:hAnsi="Helvetica" w:cs="宋体"/>
          <w:color w:val="666666"/>
          <w:sz w:val="16"/>
          <w:szCs w:val="1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 2760-2014《食品安全国家标准 食品添加剂使用标准》、GB 2761-2017《食品安全国家标准 食品中真菌毒素限量》、</w:t>
      </w:r>
      <w:r>
        <w:rPr>
          <w:rFonts w:ascii="仿宋_GB2312" w:hAnsi="仿宋_GB2312" w:eastAsia="仿宋_GB2312" w:cs="仿宋_GB2312"/>
          <w:sz w:val="32"/>
          <w:szCs w:val="32"/>
        </w:rPr>
        <w:t>GB 2717-2018《食品安全国家标准 酱油》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GB/T 18186-2000《酿造酱油》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NY/T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900-2016《绿色食品 发酵调味品》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GB 5009.22-2016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ascii="仿宋_GB2312" w:hAnsi="仿宋_GB2312" w:eastAsia="仿宋_GB2312" w:cs="仿宋_GB2312"/>
          <w:sz w:val="32"/>
          <w:szCs w:val="32"/>
        </w:rPr>
        <w:t>食品安全国家标准 食品中黄曲霉毒素B族和G族的测定</w:t>
      </w:r>
      <w:r>
        <w:rPr>
          <w:rFonts w:hint="eastAsia" w:ascii="仿宋_GB2312" w:hAnsi="仿宋_GB2312" w:eastAsia="仿宋_GB2312" w:cs="仿宋_GB2312"/>
          <w:sz w:val="32"/>
          <w:szCs w:val="32"/>
        </w:rPr>
        <w:t>》、</w:t>
      </w:r>
      <w:r>
        <w:rPr>
          <w:rFonts w:ascii="仿宋_GB2312" w:hAnsi="仿宋_GB2312" w:eastAsia="仿宋_GB2312" w:cs="仿宋_GB2312"/>
          <w:sz w:val="32"/>
          <w:szCs w:val="32"/>
        </w:rPr>
        <w:t>GB 5009.28-2016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ascii="仿宋_GB2312" w:hAnsi="仿宋_GB2312" w:eastAsia="仿宋_GB2312" w:cs="仿宋_GB2312"/>
          <w:sz w:val="32"/>
          <w:szCs w:val="32"/>
        </w:rPr>
        <w:t>食品安全国家标准 食品中苯甲酸、山梨酸和糖精钠的测定</w:t>
      </w:r>
      <w:r>
        <w:rPr>
          <w:rFonts w:hint="eastAsia" w:ascii="仿宋_GB2312" w:hAnsi="仿宋_GB2312" w:eastAsia="仿宋_GB2312" w:cs="仿宋_GB2312"/>
          <w:sz w:val="32"/>
          <w:szCs w:val="32"/>
        </w:rPr>
        <w:t>》、5009.121-2016《食品安全国家标准 食品中脱氢乙酸的测定》、5009.235-2016《食品安全国家标准 食品中氨基酸态氮的测定》、GB 4789.3-2016《食品安全国家标准 食品微生物学检验 大肠菌群计数》、</w:t>
      </w:r>
      <w:r>
        <w:rPr>
          <w:rFonts w:ascii="仿宋_GB2312" w:hAnsi="仿宋_GB2312" w:eastAsia="仿宋_GB2312" w:cs="仿宋_GB2312"/>
          <w:sz w:val="32"/>
          <w:szCs w:val="32"/>
        </w:rPr>
        <w:t>GB 22255-2014《食品安全国家标准 食品中三氯蔗糖(蔗糖素)的测定》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GB 5009.234-2016《食品安全国家标准 食品中铵盐的测定》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GB 5009.31-2016《食品安全国家标准 食品中对羟基苯甲酸酯类的测定》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GB 4789.2-2022《食品安全国家标准 食品微生物学检验 菌落总数测定》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标准及产品明示标准和指标的要求。   </w:t>
      </w:r>
    </w:p>
    <w:p>
      <w:pPr>
        <w:spacing w:line="360" w:lineRule="auto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抽检项目包括苯甲酸及其钠盐（以苯甲酸计）、山梨酸及其钾盐（以山梨酸计）、脱氢乙酸及其钠盐(以脱氢乙酸计)、糖精钠(以糖精计)、氨基酸态氮、黄曲霉毒素</w:t>
      </w:r>
      <w:r>
        <w:rPr>
          <w:rFonts w:ascii="仿宋_GB2312" w:hAnsi="仿宋_GB2312" w:eastAsia="仿宋_GB2312" w:cs="仿宋_GB2312"/>
          <w:sz w:val="32"/>
          <w:szCs w:val="32"/>
        </w:rPr>
        <w:t>B</w:t>
      </w:r>
      <w:r>
        <w:rPr>
          <w:rFonts w:ascii="Cambria Math" w:hAnsi="Cambria Math" w:eastAsia="仿宋_GB2312" w:cs="Cambria Math"/>
          <w:sz w:val="32"/>
          <w:szCs w:val="32"/>
        </w:rPr>
        <w:t>₁</w:t>
      </w:r>
      <w:r>
        <w:rPr>
          <w:rFonts w:hint="eastAsia" w:ascii="Cambria Math" w:hAnsi="Cambria Math" w:eastAsia="仿宋_GB2312" w:cs="Cambria Math"/>
          <w:sz w:val="32"/>
          <w:szCs w:val="32"/>
        </w:rPr>
        <w:t>、大肠菌群、</w:t>
      </w:r>
      <w:r>
        <w:rPr>
          <w:rFonts w:ascii="仿宋_GB2312" w:hAnsi="仿宋_GB2312" w:eastAsia="仿宋_GB2312" w:cs="仿宋_GB2312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三氯蔗糖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铵盐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对羟基苯甲酸酯类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全氮(以氮计)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二、酒类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抽检依据GB 2760-2014《食品安全国家标准 食品添加剂使用标准》、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GB 2762-2017《食品安全国家标准 食品中污染物限量》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、GB 2757-2012《食品安全国家标准 蒸馏酒及其配制酒》、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GB 2758-2012《食品安全国家标准 发酵酒及其配制酒》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、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GB/T 5009.49-2008《发酵酒及其配制酒卫生标准的分析方法》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、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GB 5009.12-2017《食品安全国家标准 食品中铅的测定》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、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GB 5009.266-2016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《食品安全国家标准 食品中甲醇的测定》、GB 5009.28-2016《食品安全国家标准 食品中苯甲酸、山梨酸和糖精钠的测定》、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GB 5009.97-2016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《食品安全国家标准 食品中环己基氨基磺酸钠的测定》、GB 22255-2014《食品安全国家标准 食品中三氯蔗糖（蔗糖素）的测定》、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GB 5009.36-2016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《食品安全国家标准 食品中氰化物的测定》等标准及产品明示标准和指标的要求。   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抽检项目包括铅、甲醇、氰化物（以HCN计）、糖精钠（以糖精计）、甜蜜素（以环己基氨基磺酸计）、甲醛、三氯蔗糖等。</w:t>
      </w:r>
    </w:p>
    <w:p>
      <w:pPr>
        <w:spacing w:line="360" w:lineRule="auto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三、餐饮食品</w:t>
      </w:r>
    </w:p>
    <w:p>
      <w:pPr>
        <w:spacing w:line="360" w:lineRule="auto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 2760-201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《食品安全国家标准 食品添加剂使用标准》、GB 5009.28-2016《食品安全国家标准 食品中苯甲酸、山梨酸和糖精钠的测定》等标准及产品明示标准和指标的要求。   </w:t>
      </w:r>
    </w:p>
    <w:p>
      <w:pPr>
        <w:spacing w:line="360" w:lineRule="auto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抽检项目包括苯甲酸及其钠盐（以苯甲酸计）、山梨酸及其钾盐（以山梨酸计）、糖精钠(以糖精计)。</w:t>
      </w:r>
    </w:p>
    <w:p>
      <w:pPr>
        <w:spacing w:line="360" w:lineRule="auto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四、饮料</w:t>
      </w:r>
    </w:p>
    <w:p>
      <w:pPr>
        <w:spacing w:line="360" w:lineRule="auto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 2760-2014《食品安全国家标准 食品添加剂使用标准》、</w:t>
      </w:r>
      <w:r>
        <w:rPr>
          <w:rFonts w:ascii="仿宋_GB2312" w:hAnsi="仿宋_GB2312" w:eastAsia="仿宋_GB2312" w:cs="仿宋_GB2312"/>
          <w:sz w:val="32"/>
          <w:szCs w:val="32"/>
        </w:rPr>
        <w:t>GB 7101-2015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饮料》、</w:t>
      </w:r>
      <w:r>
        <w:rPr>
          <w:rFonts w:ascii="仿宋_GB2312" w:hAnsi="仿宋_GB2312" w:eastAsia="仿宋_GB2312" w:cs="仿宋_GB2312"/>
          <w:sz w:val="32"/>
          <w:szCs w:val="32"/>
        </w:rPr>
        <w:t>GB 7101-20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饮料》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卫生部、工业和信息化部、农业部、工商总局、质检总局公告2011年第10号《关于三聚氰胺在食品中的限量值的公告》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GB/T 21732-2008</w:t>
      </w:r>
      <w:r>
        <w:rPr>
          <w:rFonts w:ascii="仿宋_GB2312" w:hAnsi="仿宋_GB2312" w:eastAsia="仿宋_GB2312" w:cs="仿宋_GB2312"/>
          <w:sz w:val="32"/>
          <w:szCs w:val="32"/>
        </w:rPr>
        <w:t>《含乳饮料》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GB 5009.28-2016《食品安全国家标准 食品中苯甲酸、山梨酸和糖精钠的测定》(第一法 液相色谱法)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GB 5009.97-2016《食品安全国家标准 食品中环己基氨基磺酸钠的测定》(第一法 气相色谱法)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GB 5009.5-2016《食品安全国家标准 食品中蛋白质的测定》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GB/T 22388-2008《原料乳与乳制品中三聚氰胺检测方法》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GB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5009.121-2016《食品安全国家标准 食品中脱氢乙酸的测定》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GB 4789.15-2016《食品安全国家标准 食品微生物学检验 霉菌和酵母计数》(第一法 霉菌和酵母平板计数法)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GB 4789.2-20</w:t>
      </w:r>
      <w:r>
        <w:rPr>
          <w:rFonts w:hint="eastAsia" w:ascii="仿宋_GB2312" w:hAnsi="仿宋_GB2312" w:eastAsia="仿宋_GB2312" w:cs="仿宋_GB2312"/>
          <w:sz w:val="32"/>
          <w:szCs w:val="32"/>
        </w:rPr>
        <w:t>22《食品安全国家标准 食品微生物学检验 菌落总数测定》、</w:t>
      </w:r>
      <w:r>
        <w:rPr>
          <w:rFonts w:ascii="仿宋_GB2312" w:hAnsi="仿宋_GB2312" w:eastAsia="仿宋_GB2312" w:cs="仿宋_GB2312"/>
          <w:sz w:val="32"/>
          <w:szCs w:val="32"/>
        </w:rPr>
        <w:t>GB 4789.3-2016《食品安全国家标准 食品微生物学检验 大肠菌群计数》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标准及产品明示标准和指标的要求。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ordWrap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抽检项目包括蛋白质、三聚氰胺、</w:t>
      </w:r>
      <w:r>
        <w:rPr>
          <w:rFonts w:ascii="仿宋_GB2312" w:hAnsi="仿宋_GB2312" w:eastAsia="仿宋_GB2312" w:cs="仿宋_GB2312"/>
          <w:sz w:val="32"/>
          <w:szCs w:val="32"/>
        </w:rPr>
        <w:t>脱氢乙酸及其钠盐(以脱氢乙酸计)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甜蜜素(以环己基氨基磺酸计)</w:t>
      </w:r>
      <w:r>
        <w:rPr>
          <w:rFonts w:hint="eastAsia" w:ascii="仿宋_GB2312" w:hAnsi="仿宋_GB2312" w:eastAsia="仿宋_GB2312" w:cs="仿宋_GB2312"/>
          <w:sz w:val="32"/>
          <w:szCs w:val="32"/>
        </w:rPr>
        <w:t>、菌落总数、</w:t>
      </w:r>
      <w:r>
        <w:rPr>
          <w:rFonts w:ascii="仿宋_GB2312" w:hAnsi="仿宋_GB2312" w:eastAsia="仿宋_GB2312" w:cs="仿宋_GB2312"/>
          <w:sz w:val="32"/>
          <w:szCs w:val="32"/>
        </w:rPr>
        <w:t>大肠菌群</w:t>
      </w:r>
      <w:r>
        <w:rPr>
          <w:rFonts w:hint="eastAsia" w:ascii="仿宋_GB2312" w:hAnsi="仿宋_GB2312" w:eastAsia="仿宋_GB2312" w:cs="仿宋_GB2312"/>
          <w:sz w:val="32"/>
          <w:szCs w:val="32"/>
        </w:rPr>
        <w:t>、霉菌、酵母。</w:t>
      </w:r>
    </w:p>
    <w:p>
      <w:pPr>
        <w:spacing w:line="360" w:lineRule="auto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五、淀粉及淀粉制品</w:t>
      </w:r>
    </w:p>
    <w:p>
      <w:pPr>
        <w:spacing w:line="360" w:lineRule="auto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 2760-2014《食品安全国家标准 食品添加剂使用标准》、</w:t>
      </w:r>
      <w:r>
        <w:rPr>
          <w:rFonts w:ascii="仿宋_GB2312" w:hAnsi="仿宋_GB2312" w:eastAsia="仿宋_GB2312" w:cs="仿宋_GB2312"/>
          <w:sz w:val="32"/>
          <w:szCs w:val="32"/>
        </w:rPr>
        <w:t>GB 5009.28-2016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ascii="仿宋_GB2312" w:hAnsi="仿宋_GB2312" w:eastAsia="仿宋_GB2312" w:cs="仿宋_GB2312"/>
          <w:sz w:val="32"/>
          <w:szCs w:val="32"/>
        </w:rPr>
        <w:t>食品安全国家标准 食品中苯甲酸、山梨酸和糖精钠的测定</w:t>
      </w:r>
      <w:r>
        <w:rPr>
          <w:rFonts w:hint="eastAsia" w:ascii="仿宋_GB2312" w:hAnsi="仿宋_GB2312" w:eastAsia="仿宋_GB2312" w:cs="仿宋_GB2312"/>
          <w:sz w:val="32"/>
          <w:szCs w:val="32"/>
        </w:rPr>
        <w:t>》、</w:t>
      </w:r>
      <w:r>
        <w:rPr>
          <w:rFonts w:ascii="仿宋_GB2312" w:hAnsi="仿宋_GB2312" w:eastAsia="仿宋_GB2312" w:cs="仿宋_GB2312"/>
          <w:sz w:val="32"/>
          <w:szCs w:val="32"/>
        </w:rPr>
        <w:t>GB 5009.182-2017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食品中铝的测定》标准及产品明示标准和指标的要求。</w:t>
      </w:r>
    </w:p>
    <w:p>
      <w:pPr>
        <w:spacing w:line="360" w:lineRule="auto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ascii="仿宋_GB2312" w:hAnsi="仿宋_GB2312" w:eastAsia="仿宋_GB2312" w:cs="仿宋_GB2312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铝的残留量(干样品，以Al计)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六、粮食加工品</w:t>
      </w:r>
    </w:p>
    <w:p>
      <w:pPr>
        <w:spacing w:line="360" w:lineRule="auto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 2760-201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食品添加剂使用标准》、</w:t>
      </w:r>
      <w:r>
        <w:rPr>
          <w:rFonts w:ascii="仿宋_GB2312" w:hAnsi="仿宋_GB2312" w:eastAsia="仿宋_GB2312" w:cs="仿宋_GB2312"/>
          <w:sz w:val="32"/>
          <w:szCs w:val="32"/>
        </w:rPr>
        <w:t>GB 2762-2017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ascii="仿宋_GB2312" w:hAnsi="仿宋_GB2312" w:eastAsia="仿宋_GB2312" w:cs="仿宋_GB2312"/>
          <w:sz w:val="32"/>
          <w:szCs w:val="32"/>
        </w:rPr>
        <w:t>食品安全国家标准 食品中污染物限量</w:t>
      </w:r>
      <w:r>
        <w:rPr>
          <w:rFonts w:hint="eastAsia" w:ascii="仿宋_GB2312" w:hAnsi="仿宋_GB2312" w:eastAsia="仿宋_GB2312" w:cs="仿宋_GB2312"/>
          <w:sz w:val="32"/>
          <w:szCs w:val="32"/>
        </w:rPr>
        <w:t>》、</w:t>
      </w:r>
      <w:r>
        <w:rPr>
          <w:rFonts w:ascii="仿宋_GB2312" w:hAnsi="仿宋_GB2312" w:eastAsia="仿宋_GB2312" w:cs="仿宋_GB2312"/>
          <w:sz w:val="32"/>
          <w:szCs w:val="32"/>
        </w:rPr>
        <w:t>GB GB 5009.12-2017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ascii="仿宋_GB2312" w:hAnsi="仿宋_GB2312" w:eastAsia="仿宋_GB2312" w:cs="仿宋_GB2312"/>
          <w:sz w:val="32"/>
          <w:szCs w:val="32"/>
        </w:rPr>
        <w:t>食品安全国家标准 食品中铅的测定</w:t>
      </w:r>
      <w:r>
        <w:rPr>
          <w:rFonts w:hint="eastAsia" w:ascii="仿宋_GB2312" w:hAnsi="仿宋_GB2312" w:eastAsia="仿宋_GB2312" w:cs="仿宋_GB2312"/>
          <w:sz w:val="32"/>
          <w:szCs w:val="32"/>
        </w:rPr>
        <w:t>》、</w:t>
      </w:r>
      <w:r>
        <w:rPr>
          <w:rFonts w:ascii="仿宋_GB2312" w:hAnsi="仿宋_GB2312" w:eastAsia="仿宋_GB2312" w:cs="仿宋_GB2312"/>
          <w:sz w:val="32"/>
          <w:szCs w:val="32"/>
        </w:rPr>
        <w:t>GB 5009.28-2016《食品安全国家标准 食品中苯甲酸、山梨酸和糖精钠的测定》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GB 5009.121-2016《食品安全国家标准 食品中脱氢乙酸的测定》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标准及产品明示标准和指标的要求。   </w:t>
      </w:r>
    </w:p>
    <w:p>
      <w:pPr>
        <w:spacing w:line="360" w:lineRule="auto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抽检项目包括铅（以Pb计）、</w:t>
      </w:r>
      <w:r>
        <w:rPr>
          <w:rFonts w:ascii="仿宋_GB2312" w:hAnsi="仿宋_GB2312" w:eastAsia="仿宋_GB2312" w:cs="仿宋_GB2312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脱氢乙酸及其钠盐(以脱氢乙酸计)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220" w:lineRule="atLeast"/>
        <w:rPr>
          <w:rFonts w:ascii="仿宋_GB2312" w:hAnsi="仿宋_GB2312" w:eastAsia="仿宋_GB2312" w:cs="仿宋_GB2312"/>
          <w:kern w:val="2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TQ0ZmRiMzMwNjY0Y2IwNjg3OTA0ZTkwMzhjZWIyYzYifQ=="/>
  </w:docVars>
  <w:rsids>
    <w:rsidRoot w:val="00D31D50"/>
    <w:rsid w:val="0003344A"/>
    <w:rsid w:val="00323B43"/>
    <w:rsid w:val="0037714A"/>
    <w:rsid w:val="003D37D8"/>
    <w:rsid w:val="00426133"/>
    <w:rsid w:val="004358AB"/>
    <w:rsid w:val="005054A2"/>
    <w:rsid w:val="00533466"/>
    <w:rsid w:val="0079378C"/>
    <w:rsid w:val="008B7726"/>
    <w:rsid w:val="00954D23"/>
    <w:rsid w:val="00A5661E"/>
    <w:rsid w:val="00D31D50"/>
    <w:rsid w:val="00F259EA"/>
    <w:rsid w:val="00FE15DF"/>
    <w:rsid w:val="03AA1F8B"/>
    <w:rsid w:val="3492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366</Words>
  <Characters>2092</Characters>
  <Lines>17</Lines>
  <Paragraphs>4</Paragraphs>
  <TotalTime>2</TotalTime>
  <ScaleCrop>false</ScaleCrop>
  <LinksUpToDate>false</LinksUpToDate>
  <CharactersWithSpaces>2454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2023-10-07T02:21:38Z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BD0DCBB46A9B4D618DC15E32801F0EC3_12</vt:lpwstr>
  </property>
</Properties>
</file>