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仿宋" w:hAnsi="仿宋" w:eastAsia="仿宋" w:cs="仿宋"/>
          <w:b/>
          <w:bCs/>
          <w:sz w:val="56"/>
          <w:szCs w:val="56"/>
          <w:lang w:val="en-US" w:eastAsia="zh-CN"/>
        </w:rPr>
      </w:pPr>
      <w:bookmarkStart w:id="0" w:name="_Toc28561"/>
    </w:p>
    <w:p>
      <w:pPr>
        <w:jc w:val="center"/>
        <w:outlineLvl w:val="9"/>
        <w:rPr>
          <w:rFonts w:hint="eastAsia" w:ascii="仿宋" w:hAnsi="仿宋" w:eastAsia="仿宋" w:cs="仿宋"/>
          <w:b/>
          <w:bCs/>
          <w:sz w:val="56"/>
          <w:szCs w:val="56"/>
          <w:lang w:val="en-US" w:eastAsia="zh-CN"/>
        </w:rPr>
      </w:pPr>
      <w:r>
        <mc:AlternateContent>
          <mc:Choice Requires="wps">
            <w:drawing>
              <wp:anchor distT="0" distB="0" distL="114300" distR="114300" simplePos="0" relativeHeight="251661312" behindDoc="0" locked="1" layoutInCell="1" allowOverlap="1">
                <wp:simplePos x="0" y="0"/>
                <wp:positionH relativeFrom="margin">
                  <wp:posOffset>2030730</wp:posOffset>
                </wp:positionH>
                <wp:positionV relativeFrom="margin">
                  <wp:posOffset>153035</wp:posOffset>
                </wp:positionV>
                <wp:extent cx="3175000" cy="720090"/>
                <wp:effectExtent l="0" t="0" r="10160" b="11430"/>
                <wp:wrapNone/>
                <wp:docPr id="4" name="文本框 4"/>
                <wp:cNvGraphicFramePr/>
                <a:graphic xmlns:a="http://schemas.openxmlformats.org/drawingml/2006/main">
                  <a:graphicData uri="http://schemas.microsoft.com/office/word/2010/wordprocessingShape">
                    <wps:wsp>
                      <wps:cNvSpPr txBox="true"/>
                      <wps:spPr>
                        <a:xfrm>
                          <a:off x="0" y="0"/>
                          <a:ext cx="3175000" cy="720090"/>
                        </a:xfrm>
                        <a:prstGeom prst="rect">
                          <a:avLst/>
                        </a:prstGeom>
                        <a:solidFill>
                          <a:srgbClr val="FFFFFF"/>
                        </a:solidFill>
                        <a:ln>
                          <a:noFill/>
                        </a:ln>
                      </wps:spPr>
                      <wps:txbx>
                        <w:txbxContent>
                          <w:p>
                            <w:pPr>
                              <w:pStyle w:val="22"/>
                              <w:rPr>
                                <w:rFonts w:hint="default" w:eastAsia="宋体"/>
                                <w:lang w:val="en-US" w:eastAsia="zh-CN"/>
                              </w:rPr>
                            </w:pPr>
                            <w:r>
                              <w:t>DB21</w:t>
                            </w:r>
                            <w:r>
                              <w:rPr>
                                <w:rFonts w:hint="eastAsia"/>
                                <w:lang w:val="en-US" w:eastAsia="zh-CN"/>
                              </w:rPr>
                              <w:t>12</w:t>
                            </w:r>
                          </w:p>
                        </w:txbxContent>
                      </wps:txbx>
                      <wps:bodyPr lIns="0" tIns="0" rIns="0" bIns="0" upright="true"/>
                    </wps:wsp>
                  </a:graphicData>
                </a:graphic>
              </wp:anchor>
            </w:drawing>
          </mc:Choice>
          <mc:Fallback>
            <w:pict>
              <v:shape id="_x0000_s1026" o:spid="_x0000_s1026" o:spt="202" type="#_x0000_t202" style="position:absolute;left:0pt;margin-left:159.9pt;margin-top:12.05pt;height:56.7pt;width:250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&#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AGBHU2AAAAAoBAAAPAAAAAAAAAAEAIAAAADgAAABk&#10;cnMvZG93bnJldi54bWxQSwECFAAUAAAACACHTuJADS4OILcBAABTAwAADgAAAAAAAAABACAAAAA9&#10;AQAAZHJzL2Uyb0RvYy54bWxQSwUGAAAAAAYABgBZAQAAZgUAAAAA&#10;">
                <v:fill on="t" focussize="0,0"/>
                <v:stroke on="f"/>
                <v:imagedata o:title=""/>
                <o:lock v:ext="edit" aspectratio="f"/>
                <v:textbox inset="0mm,0mm,0mm,0mm">
                  <w:txbxContent>
                    <w:p>
                      <w:pPr>
                        <w:pStyle w:val="22"/>
                        <w:rPr>
                          <w:rFonts w:hint="default" w:eastAsia="宋体"/>
                          <w:lang w:val="en-US" w:eastAsia="zh-CN"/>
                        </w:rPr>
                      </w:pPr>
                      <w:r>
                        <w:t>DB21</w:t>
                      </w:r>
                      <w:r>
                        <w:rPr>
                          <w:rFonts w:hint="eastAsia"/>
                          <w:lang w:val="en-US" w:eastAsia="zh-CN"/>
                        </w:rPr>
                        <w:t>12</w:t>
                      </w:r>
                    </w:p>
                  </w:txbxContent>
                </v:textbox>
                <w10:anchorlock/>
              </v:shape>
            </w:pict>
          </mc:Fallback>
        </mc:AlternateContent>
      </w:r>
    </w:p>
    <w:p>
      <w:pPr>
        <w:jc w:val="center"/>
        <w:outlineLvl w:val="9"/>
        <w:rPr>
          <w:rFonts w:hint="eastAsia" w:ascii="仿宋" w:hAnsi="仿宋" w:eastAsia="仿宋" w:cs="仿宋"/>
          <w:b/>
          <w:bCs/>
          <w:sz w:val="56"/>
          <w:szCs w:val="56"/>
          <w:lang w:val="en-US" w:eastAsia="zh-CN"/>
        </w:rPr>
      </w:pPr>
      <w:r>
        <mc:AlternateContent>
          <mc:Choice Requires="wps">
            <w:drawing>
              <wp:anchor distT="0" distB="0" distL="114300" distR="114300" simplePos="0" relativeHeight="251663360" behindDoc="0" locked="1" layoutInCell="1" allowOverlap="1">
                <wp:simplePos x="0" y="0"/>
                <wp:positionH relativeFrom="margin">
                  <wp:posOffset>80645</wp:posOffset>
                </wp:positionH>
                <wp:positionV relativeFrom="margin">
                  <wp:posOffset>1409065</wp:posOffset>
                </wp:positionV>
                <wp:extent cx="5184775" cy="860425"/>
                <wp:effectExtent l="0" t="0" r="12065" b="8255"/>
                <wp:wrapNone/>
                <wp:docPr id="6" name="文本框 6"/>
                <wp:cNvGraphicFramePr/>
                <a:graphic xmlns:a="http://schemas.openxmlformats.org/drawingml/2006/main">
                  <a:graphicData uri="http://schemas.microsoft.com/office/word/2010/wordprocessingShape">
                    <wps:wsp>
                      <wps:cNvSpPr txBox="true"/>
                      <wps:spPr>
                        <a:xfrm>
                          <a:off x="0" y="0"/>
                          <a:ext cx="5184775" cy="860425"/>
                        </a:xfrm>
                        <a:prstGeom prst="rect">
                          <a:avLst/>
                        </a:prstGeom>
                        <a:solidFill>
                          <a:srgbClr val="FFFFFF"/>
                        </a:solidFill>
                        <a:ln>
                          <a:noFill/>
                        </a:ln>
                      </wps:spPr>
                      <wps:txbx>
                        <w:txbxContent>
                          <w:p>
                            <w:pPr>
                              <w:pStyle w:val="24"/>
                              <w:rPr>
                                <w:rFonts w:hint="eastAsia"/>
                              </w:rPr>
                            </w:pPr>
                            <w:r>
                              <w:t>DB21</w:t>
                            </w:r>
                            <w:r>
                              <w:rPr>
                                <w:rFonts w:hint="eastAsia"/>
                                <w:lang w:val="en-US" w:eastAsia="zh-CN"/>
                              </w:rPr>
                              <w:t>12</w:t>
                            </w:r>
                            <w:r>
                              <w:t xml:space="preserve">/ </w:t>
                            </w:r>
                          </w:p>
                        </w:txbxContent>
                      </wps:txbx>
                      <wps:bodyPr lIns="0" tIns="0" rIns="0" bIns="0" upright="true"/>
                    </wps:wsp>
                  </a:graphicData>
                </a:graphic>
              </wp:anchor>
            </w:drawing>
          </mc:Choice>
          <mc:Fallback>
            <w:pict>
              <v:shape id="_x0000_s1026" o:spid="_x0000_s1026" o:spt="202" type="#_x0000_t202" style="position:absolute;left:0pt;margin-left:6.35pt;margin-top:110.95pt;height:67.75pt;width:408.25pt;mso-position-horizontal-relative:margin;mso-position-vertical-relative:margin;z-index:251663360;mso-width-relative:page;mso-height-relative:page;" fillcolor="#FFFFFF" filled="t" stroked="f" coordsize="21600,21600" o:gfxdata="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&#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X/Ef2QAAAAoBAAAPAAAAAAAAAAEAIAAAADgAAABk&#10;cnMvZG93bnJldi54bWxQSwECFAAUAAAACACHTuJAYhXahrYBAABTAwAADgAAAAAAAAABACAAAAA+&#10;AQAAZHJzL2Uyb0RvYy54bWxQSwUGAAAAAAYABgBZAQAAZgUAAAAA&#10;">
                <v:fill on="t" focussize="0,0"/>
                <v:stroke on="f"/>
                <v:imagedata o:title=""/>
                <o:lock v:ext="edit" aspectratio="f"/>
                <v:textbox inset="0mm,0mm,0mm,0mm">
                  <w:txbxContent>
                    <w:p>
                      <w:pPr>
                        <w:pStyle w:val="24"/>
                        <w:rPr>
                          <w:rFonts w:hint="eastAsia"/>
                        </w:rPr>
                      </w:pPr>
                      <w:r>
                        <w:t>DB21</w:t>
                      </w:r>
                      <w:r>
                        <w:rPr>
                          <w:rFonts w:hint="eastAsia"/>
                          <w:lang w:val="en-US" w:eastAsia="zh-CN"/>
                        </w:rPr>
                        <w:t>12</w:t>
                      </w:r>
                      <w:r>
                        <w:t xml:space="preserve">/ </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-33020</wp:posOffset>
                </wp:positionH>
                <wp:positionV relativeFrom="margin">
                  <wp:posOffset>999490</wp:posOffset>
                </wp:positionV>
                <wp:extent cx="5273675" cy="391160"/>
                <wp:effectExtent l="0" t="0" r="14605" b="5080"/>
                <wp:wrapNone/>
                <wp:docPr id="5" name="文本框 5"/>
                <wp:cNvGraphicFramePr/>
                <a:graphic xmlns:a="http://schemas.openxmlformats.org/drawingml/2006/main">
                  <a:graphicData uri="http://schemas.microsoft.com/office/word/2010/wordprocessingShape">
                    <wps:wsp>
                      <wps:cNvSpPr txBox="true"/>
                      <wps:spPr>
                        <a:xfrm>
                          <a:off x="0" y="0"/>
                          <a:ext cx="5273675" cy="391160"/>
                        </a:xfrm>
                        <a:prstGeom prst="rect">
                          <a:avLst/>
                        </a:prstGeom>
                        <a:solidFill>
                          <a:srgbClr val="FFFFFF"/>
                        </a:solidFill>
                        <a:ln>
                          <a:noFill/>
                        </a:ln>
                      </wps:spPr>
                      <wps:txbx>
                        <w:txbxContent>
                          <w:p>
                            <w:pPr>
                              <w:pStyle w:val="23"/>
                            </w:pPr>
                            <w:r>
                              <w:rPr>
                                <w:rFonts w:hint="eastAsia"/>
                                <w:lang w:val="en-US" w:eastAsia="zh-CN"/>
                              </w:rPr>
                              <w:t>铁岭市</w:t>
                            </w:r>
                            <w:r>
                              <w:rPr>
                                <w:rFonts w:hint="eastAsia"/>
                              </w:rPr>
                              <w:t>地方标准</w:t>
                            </w:r>
                          </w:p>
                        </w:txbxContent>
                      </wps:txbx>
                      <wps:bodyPr lIns="0" tIns="0" rIns="0" bIns="0" upright="true"/>
                    </wps:wsp>
                  </a:graphicData>
                </a:graphic>
              </wp:anchor>
            </w:drawing>
          </mc:Choice>
          <mc:Fallback>
            <w:pict>
              <v:shape id="_x0000_s1026" o:spid="_x0000_s1026" o:spt="202" type="#_x0000_t202" style="position:absolute;left:0pt;margin-left:-2.6pt;margin-top:78.7pt;height:30.8pt;width:415.25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N+cVZDZAAAACgEAAA8AAAAAAAAAAQAgAAAAOAAA&#10;AGRycy9kb3ducmV2LnhtbFBLAQIUABQAAAAIAIdO4kCXXjceuAEAAFMDAAAOAAAAAAAAAAEAIAAA&#10;AD4BAABkcnMvZTJvRG9jLnhtbFBLBQYAAAAABgAGAFkBAABoBQAAAAA=&#10;">
                <v:fill on="t" focussize="0,0"/>
                <v:stroke on="f"/>
                <v:imagedata o:title=""/>
                <o:lock v:ext="edit" aspectratio="f"/>
                <v:textbox inset="0mm,0mm,0mm,0mm">
                  <w:txbxContent>
                    <w:p>
                      <w:pPr>
                        <w:pStyle w:val="23"/>
                      </w:pPr>
                      <w:r>
                        <w:rPr>
                          <w:rFonts w:hint="eastAsia"/>
                          <w:lang w:val="en-US" w:eastAsia="zh-CN"/>
                        </w:rPr>
                        <w:t>铁岭市</w:t>
                      </w:r>
                      <w:r>
                        <w:rPr>
                          <w:rFonts w:hint="eastAsia"/>
                        </w:rPr>
                        <w:t>地方标准</w:t>
                      </w:r>
                    </w:p>
                  </w:txbxContent>
                </v:textbox>
                <w10:anchorlock/>
              </v:shape>
            </w:pict>
          </mc:Fallback>
        </mc:AlternateContent>
      </w:r>
    </w:p>
    <w:p>
      <w:pPr>
        <w:jc w:val="center"/>
        <w:outlineLvl w:val="9"/>
        <w:rPr>
          <w:rFonts w:hint="eastAsia" w:ascii="仿宋" w:hAnsi="仿宋" w:eastAsia="仿宋" w:cs="仿宋"/>
          <w:b/>
          <w:bCs/>
          <w:sz w:val="56"/>
          <w:szCs w:val="56"/>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304165</wp:posOffset>
                </wp:positionV>
                <wp:extent cx="5349875" cy="9525"/>
                <wp:effectExtent l="0" t="0" r="0" b="0"/>
                <wp:wrapNone/>
                <wp:docPr id="7" name="直接连接符 7"/>
                <wp:cNvGraphicFramePr/>
                <a:graphic xmlns:a="http://schemas.openxmlformats.org/drawingml/2006/main">
                  <a:graphicData uri="http://schemas.microsoft.com/office/word/2010/wordprocessingShape">
                    <wps:wsp>
                      <wps:cNvCnPr/>
                      <wps:spPr>
                        <a:xfrm>
                          <a:off x="0" y="0"/>
                          <a:ext cx="5349875" cy="9525"/>
                        </a:xfrm>
                        <a:prstGeom prst="line">
                          <a:avLst/>
                        </a:prstGeom>
                        <a:solidFill>
                          <a:schemeClr val="tx1"/>
                        </a:solidFill>
                        <a:ln w="12700" cap="flat" cmpd="sng">
                          <a:solidFill>
                            <a:schemeClr val="tx1"/>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1pt;margin-top:23.95pt;height:0.75pt;width:421.25pt;z-index:251664384;mso-width-relative:page;mso-height-relative:page;" fillcolor="#000000 [3213]" filled="t" stroked="t" coordsize="21600,21600" o:gfxdata="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L45ebYAAAACAEAAA8AAAAAAAAAAQAgAAAAOAAAAGRycy9kb3ducmV2&#10;LnhtbFBLAQIUABQAAAAIAIdO4kDihrin5gEAANEDAAAOAAAAAAAAAAEAIAAAAD0BAABkcnMvZTJv&#10;RG9jLnhtbFBLBQYAAAAABgAGAFkBAACVBQAAAAA=&#10;">
                <v:fill on="t"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-33020</wp:posOffset>
                </wp:positionH>
                <wp:positionV relativeFrom="margin">
                  <wp:posOffset>74295</wp:posOffset>
                </wp:positionV>
                <wp:extent cx="2540000" cy="657860"/>
                <wp:effectExtent l="0" t="0" r="5080" b="12700"/>
                <wp:wrapNone/>
                <wp:docPr id="3" name="文本框 3"/>
                <wp:cNvGraphicFramePr/>
                <a:graphic xmlns:a="http://schemas.openxmlformats.org/drawingml/2006/main">
                  <a:graphicData uri="http://schemas.microsoft.com/office/word/2010/wordprocessingShape">
                    <wps:wsp>
                      <wps:cNvSpPr txBox="true"/>
                      <wps:spPr>
                        <a:xfrm>
                          <a:off x="0" y="0"/>
                          <a:ext cx="2540000" cy="657860"/>
                        </a:xfrm>
                        <a:prstGeom prst="rect">
                          <a:avLst/>
                        </a:prstGeom>
                        <a:solidFill>
                          <a:srgbClr val="FFFFFF"/>
                        </a:solidFill>
                        <a:ln>
                          <a:noFill/>
                        </a:ln>
                      </wps:spPr>
                      <wps:txbx>
                        <w:txbxContent>
                          <w:p>
                            <w:pPr>
                              <w:pStyle w:val="21"/>
                              <w:rPr>
                                <w:rFonts w:hint="eastAsia"/>
                              </w:rPr>
                            </w:pPr>
                          </w:p>
                          <w:p>
                            <w:pPr>
                              <w:pStyle w:val="21"/>
                            </w:pPr>
                            <w:r>
                              <w:rPr>
                                <w:rFonts w:hint="eastAsia"/>
                              </w:rPr>
                              <w:t>备案号：</w:t>
                            </w:r>
                          </w:p>
                        </w:txbxContent>
                      </wps:txbx>
                      <wps:bodyPr lIns="0" tIns="0" rIns="0" bIns="0" upright="true"/>
                    </wps:wsp>
                  </a:graphicData>
                </a:graphic>
              </wp:anchor>
            </w:drawing>
          </mc:Choice>
          <mc:Fallback>
            <w:pict>
              <v:shape id="_x0000_s1026" o:spid="_x0000_s1026" o:spt="202" type="#_x0000_t202" style="position:absolute;left:0pt;margin-left:-2.6pt;margin-top:5.85pt;height:51.8pt;width:200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&#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HqRno2AAAAAkBAAAPAAAAAAAAAAEAIAAAADgAAABk&#10;cnMvZG93bnJldi54bWxQSwECFAAUAAAACACHTuJARiP/oLcBAABTAwAADgAAAAAAAAABACAAAAA9&#10;AQAAZHJzL2Uyb0RvYy54bWxQSwUGAAAAAAYABgBZAQAAZgUAAAAA&#10;">
                <v:fill on="t" focussize="0,0"/>
                <v:stroke on="f"/>
                <v:imagedata o:title=""/>
                <o:lock v:ext="edit" aspectratio="f"/>
                <v:textbox inset="0mm,0mm,0mm,0mm">
                  <w:txbxContent>
                    <w:p>
                      <w:pPr>
                        <w:pStyle w:val="21"/>
                        <w:rPr>
                          <w:rFonts w:hint="eastAsia"/>
                        </w:rPr>
                      </w:pPr>
                    </w:p>
                    <w:p>
                      <w:pPr>
                        <w:pStyle w:val="21"/>
                      </w:pPr>
                      <w:r>
                        <w:rPr>
                          <w:rFonts w:hint="eastAsia"/>
                        </w:rPr>
                        <w:t>备案号：</w:t>
                      </w:r>
                    </w:p>
                  </w:txbxContent>
                </v:textbox>
                <w10:anchorlock/>
              </v:shape>
            </w:pict>
          </mc:Fallback>
        </mc:AlternateContent>
      </w:r>
    </w:p>
    <w:p>
      <w:pPr>
        <w:jc w:val="center"/>
        <w:outlineLvl w:val="9"/>
        <w:rPr>
          <w:rFonts w:hint="eastAsia" w:ascii="仿宋" w:hAnsi="仿宋" w:eastAsia="仿宋" w:cs="仿宋"/>
          <w:b/>
          <w:bCs/>
          <w:sz w:val="56"/>
          <w:szCs w:val="56"/>
        </w:rPr>
      </w:pPr>
    </w:p>
    <w:p>
      <w:pPr>
        <w:jc w:val="center"/>
        <w:outlineLvl w:val="9"/>
        <w:rPr>
          <w:rFonts w:hint="eastAsia" w:ascii="仿宋" w:hAnsi="仿宋" w:eastAsia="仿宋" w:cs="仿宋"/>
          <w:b/>
          <w:bCs/>
          <w:sz w:val="56"/>
          <w:szCs w:val="56"/>
        </w:rPr>
      </w:pPr>
    </w:p>
    <w:p>
      <w:pPr>
        <w:jc w:val="center"/>
        <w:outlineLvl w:val="9"/>
        <w:rPr>
          <w:rFonts w:hint="eastAsia" w:ascii="仿宋" w:hAnsi="仿宋" w:eastAsia="仿宋" w:cs="仿宋"/>
          <w:b/>
          <w:bCs/>
          <w:sz w:val="56"/>
          <w:szCs w:val="56"/>
        </w:rPr>
      </w:pPr>
    </w:p>
    <w:p>
      <w:pPr>
        <w:jc w:val="center"/>
        <w:outlineLvl w:val="9"/>
        <w:rPr>
          <w:rFonts w:hint="eastAsia" w:ascii="仿宋" w:hAnsi="仿宋" w:eastAsia="仿宋" w:cs="仿宋"/>
          <w:b/>
          <w:bCs/>
          <w:sz w:val="56"/>
          <w:szCs w:val="56"/>
        </w:rPr>
      </w:pPr>
      <w:r>
        <w:rPr>
          <w:rFonts w:hint="eastAsia" w:ascii="仿宋" w:hAnsi="仿宋" w:eastAsia="仿宋" w:cs="仿宋"/>
          <w:b/>
          <w:bCs/>
          <w:sz w:val="56"/>
          <w:szCs w:val="56"/>
        </w:rPr>
        <w:t>昌图花生生产技术规程</w:t>
      </w:r>
      <w:bookmarkEnd w:id="0"/>
    </w:p>
    <w:p>
      <w:pPr>
        <w:jc w:val="center"/>
        <w:outlineLvl w:val="9"/>
        <w:rPr>
          <w:rFonts w:hint="eastAsia" w:ascii="仿宋" w:hAnsi="仿宋" w:eastAsia="仿宋" w:cs="仿宋"/>
          <w:b/>
          <w:bCs/>
          <w:sz w:val="56"/>
          <w:szCs w:val="56"/>
          <w:lang w:val="en-US" w:eastAsia="zh-CN"/>
        </w:rPr>
      </w:pPr>
    </w:p>
    <w:p>
      <w:pPr>
        <w:jc w:val="center"/>
        <w:outlineLvl w:val="9"/>
        <w:rPr>
          <w:rFonts w:hint="eastAsia" w:ascii="仿宋" w:hAnsi="仿宋" w:eastAsia="仿宋" w:cs="仿宋"/>
          <w:b/>
          <w:bCs/>
          <w:sz w:val="56"/>
          <w:szCs w:val="56"/>
          <w:lang w:val="en-US" w:eastAsia="zh-CN"/>
        </w:rPr>
      </w:pPr>
    </w:p>
    <w:p>
      <w:pPr>
        <w:jc w:val="center"/>
        <w:outlineLvl w:val="9"/>
        <w:rPr>
          <w:rFonts w:hint="eastAsia"/>
          <w:b/>
          <w:bCs/>
          <w:sz w:val="30"/>
          <w:szCs w:val="30"/>
        </w:rPr>
      </w:pPr>
    </w:p>
    <w:p>
      <w:pPr>
        <w:jc w:val="center"/>
        <w:outlineLvl w:val="9"/>
        <w:rPr>
          <w:rFonts w:hint="eastAsia"/>
          <w:b/>
          <w:bCs/>
          <w:sz w:val="30"/>
          <w:szCs w:val="30"/>
        </w:rPr>
      </w:pPr>
      <w:r>
        <mc:AlternateContent>
          <mc:Choice Requires="wps">
            <w:drawing>
              <wp:anchor distT="0" distB="0" distL="114300" distR="114300" simplePos="0" relativeHeight="251665408" behindDoc="0" locked="1" layoutInCell="1" allowOverlap="1">
                <wp:simplePos x="0" y="0"/>
                <wp:positionH relativeFrom="margin">
                  <wp:posOffset>5080</wp:posOffset>
                </wp:positionH>
                <wp:positionV relativeFrom="margin">
                  <wp:posOffset>7923530</wp:posOffset>
                </wp:positionV>
                <wp:extent cx="2019300" cy="312420"/>
                <wp:effectExtent l="0" t="0" r="7620" b="7620"/>
                <wp:wrapNone/>
                <wp:docPr id="8" name="文本框 8"/>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5"/>
                            </w:pPr>
                            <w:r>
                              <w:rPr>
                                <w:rFonts w:hint="eastAsia"/>
                                <w:lang w:val="en-US" w:eastAsia="zh-CN"/>
                              </w:rPr>
                              <w:t>2024年XX月</w:t>
                            </w:r>
                            <w:r>
                              <w:rPr>
                                <w:rFonts w:hint="eastAsia"/>
                              </w:rPr>
                              <w:t>发布</w:t>
                            </w:r>
                          </w:p>
                        </w:txbxContent>
                      </wps:txbx>
                      <wps:bodyPr lIns="0" tIns="0" rIns="0" bIns="0" upright="true"/>
                    </wps:wsp>
                  </a:graphicData>
                </a:graphic>
              </wp:anchor>
            </w:drawing>
          </mc:Choice>
          <mc:Fallback>
            <w:pict>
              <v:shape id="_x0000_s1026" o:spid="_x0000_s1026" o:spt="202" type="#_x0000_t202" style="position:absolute;left:0pt;margin-left:0.4pt;margin-top:623.9pt;height:24.6pt;width:159pt;mso-position-horizontal-relative:margin;mso-position-vertical-relative:margin;z-index:251665408;mso-width-relative:page;mso-height-relative:page;" fillcolor="#FFFFFF" filled="t" stroked="f" coordsize="21600,21600" o:gfxdata="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HXj0uHYAAAACgEAAA8AAAAAAAAAAQAgAAAAOAAAAGRy&#10;cy9kb3ducmV2LnhtbFBLAQIUABQAAAAIAIdO4kAPyHTitgEAAFMDAAAOAAAAAAAAAAEAIAAAAD0B&#10;AABkcnMvZTJvRG9jLnhtbFBLBQYAAAAABgAGAFkBAABlBQAAAAA=&#10;">
                <v:fill on="t" focussize="0,0"/>
                <v:stroke on="f"/>
                <v:imagedata o:title=""/>
                <o:lock v:ext="edit" aspectratio="f"/>
                <v:textbox inset="0mm,0mm,0mm,0mm">
                  <w:txbxContent>
                    <w:p>
                      <w:pPr>
                        <w:pStyle w:val="25"/>
                      </w:pPr>
                      <w:r>
                        <w:rPr>
                          <w:rFonts w:hint="eastAsia"/>
                          <w:lang w:val="en-US" w:eastAsia="zh-CN"/>
                        </w:rPr>
                        <w:t>2024年XX月</w:t>
                      </w:r>
                      <w:r>
                        <w:rPr>
                          <w:rFonts w:hint="eastAsia"/>
                        </w:rPr>
                        <w:t>发布</w:t>
                      </w:r>
                    </w:p>
                  </w:txbxContent>
                </v:textbox>
                <w10:anchorlock/>
              </v:shape>
            </w:pict>
          </mc:Fallback>
        </mc:AlternateContent>
      </w:r>
    </w:p>
    <w:p>
      <w:pPr>
        <w:jc w:val="center"/>
        <w:outlineLvl w:val="9"/>
        <w:rPr>
          <w:rFonts w:hint="eastAsia"/>
          <w:b/>
          <w:bCs/>
          <w:sz w:val="30"/>
          <w:szCs w:val="30"/>
        </w:rPr>
      </w:pPr>
    </w:p>
    <w:p>
      <w:pPr>
        <w:jc w:val="center"/>
        <w:outlineLvl w:val="9"/>
        <w:rPr>
          <w:rFonts w:hint="eastAsia"/>
          <w:b/>
          <w:bCs/>
          <w:sz w:val="30"/>
          <w:szCs w:val="30"/>
        </w:rPr>
      </w:pPr>
    </w:p>
    <w:p>
      <w:pPr>
        <w:jc w:val="center"/>
        <w:outlineLvl w:val="9"/>
        <w:rPr>
          <w:rFonts w:hint="eastAsia"/>
          <w:b/>
          <w:bCs/>
          <w:sz w:val="30"/>
          <w:szCs w:val="30"/>
        </w:rPr>
      </w:pPr>
    </w:p>
    <w:p>
      <w:pPr>
        <w:jc w:val="center"/>
        <w:outlineLvl w:val="9"/>
        <w:rPr>
          <w:rFonts w:hint="eastAsia"/>
          <w:b/>
          <w:bCs/>
          <w:sz w:val="30"/>
          <w:szCs w:val="30"/>
        </w:rPr>
      </w:pPr>
      <w:r>
        <mc:AlternateContent>
          <mc:Choice Requires="wps">
            <w:drawing>
              <wp:anchor distT="0" distB="0" distL="114300" distR="114300" simplePos="0" relativeHeight="251666432" behindDoc="0" locked="1" layoutInCell="1" allowOverlap="1">
                <wp:simplePos x="0" y="0"/>
                <wp:positionH relativeFrom="margin">
                  <wp:posOffset>3201035</wp:posOffset>
                </wp:positionH>
                <wp:positionV relativeFrom="margin">
                  <wp:posOffset>7923530</wp:posOffset>
                </wp:positionV>
                <wp:extent cx="2019300" cy="312420"/>
                <wp:effectExtent l="0" t="0" r="7620" b="7620"/>
                <wp:wrapNone/>
                <wp:docPr id="9" name="文本框 9"/>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6"/>
                            </w:pPr>
                            <w:r>
                              <w:rPr>
                                <w:rFonts w:hint="eastAsia"/>
                                <w:lang w:val="en-US" w:eastAsia="zh-CN"/>
                              </w:rPr>
                              <w:t>2024年XX月</w:t>
                            </w:r>
                            <w:r>
                              <w:rPr>
                                <w:rFonts w:hint="eastAsia"/>
                              </w:rPr>
                              <w:t>实施</w:t>
                            </w:r>
                          </w:p>
                        </w:txbxContent>
                      </wps:txbx>
                      <wps:bodyPr lIns="0" tIns="0" rIns="0" bIns="0" upright="true"/>
                    </wps:wsp>
                  </a:graphicData>
                </a:graphic>
              </wp:anchor>
            </w:drawing>
          </mc:Choice>
          <mc:Fallback>
            <w:pict>
              <v:shape id="_x0000_s1026" o:spid="_x0000_s1026" o:spt="202" type="#_x0000_t202" style="position:absolute;left:0pt;margin-left:252.05pt;margin-top:623.9pt;height:24.6pt;width:159pt;mso-position-horizontal-relative:margin;mso-position-vertical-relative:margin;z-index:251666432;mso-width-relative:page;mso-height-relative:page;" fillcolor="#FFFFFF" filled="t" stroked="f" coordsize="21600,21600" o:gfxdata="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lggcYdoAAAANAQAADwAAAAAAAAABACAAAAA4AAAA&#10;ZHJzL2Rvd25yZXYueG1sUEsBAhQAFAAAAAgAh07iQMHit+G2AQAAUwMAAA4AAAAAAAAAAQAgAAAA&#10;PwEAAGRycy9lMm9Eb2MueG1sUEsFBgAAAAAGAAYAWQEAAGcFAAAAAA==&#10;">
                <v:fill on="t" focussize="0,0"/>
                <v:stroke on="f"/>
                <v:imagedata o:title=""/>
                <o:lock v:ext="edit" aspectratio="f"/>
                <v:textbox inset="0mm,0mm,0mm,0mm">
                  <w:txbxContent>
                    <w:p>
                      <w:pPr>
                        <w:pStyle w:val="26"/>
                      </w:pPr>
                      <w:r>
                        <w:rPr>
                          <w:rFonts w:hint="eastAsia"/>
                          <w:lang w:val="en-US" w:eastAsia="zh-CN"/>
                        </w:rPr>
                        <w:t>2024年XX月</w:t>
                      </w:r>
                      <w:r>
                        <w:rPr>
                          <w:rFonts w:hint="eastAsia"/>
                        </w:rPr>
                        <w:t>实施</w:t>
                      </w:r>
                    </w:p>
                  </w:txbxContent>
                </v:textbox>
                <w10:anchorlock/>
              </v:shape>
            </w:pict>
          </mc:Fallback>
        </mc:AlternateContent>
      </w:r>
    </w:p>
    <w:p>
      <w:pPr>
        <w:jc w:val="center"/>
        <w:outlineLvl w:val="9"/>
        <w:rPr>
          <w:rFonts w:hint="eastAsia"/>
          <w:b/>
          <w:bCs/>
          <w:sz w:val="30"/>
          <w:szCs w:val="30"/>
        </w:rPr>
      </w:pPr>
      <w:r>
        <mc:AlternateContent>
          <mc:Choice Requires="wps">
            <w:drawing>
              <wp:anchor distT="0" distB="0" distL="114300" distR="114300" simplePos="0" relativeHeight="251671552" behindDoc="0" locked="1" layoutInCell="1" allowOverlap="1">
                <wp:simplePos x="0" y="0"/>
                <wp:positionH relativeFrom="margin">
                  <wp:posOffset>-4445</wp:posOffset>
                </wp:positionH>
                <wp:positionV relativeFrom="margin">
                  <wp:posOffset>8411210</wp:posOffset>
                </wp:positionV>
                <wp:extent cx="5234940" cy="363220"/>
                <wp:effectExtent l="0" t="0" r="7620" b="2540"/>
                <wp:wrapNone/>
                <wp:docPr id="14" name="文本框 14"/>
                <wp:cNvGraphicFramePr/>
                <a:graphic xmlns:a="http://schemas.openxmlformats.org/drawingml/2006/main">
                  <a:graphicData uri="http://schemas.microsoft.com/office/word/2010/wordprocessingShape">
                    <wps:wsp>
                      <wps:cNvSpPr txBox="true"/>
                      <wps:spPr>
                        <a:xfrm>
                          <a:off x="0" y="0"/>
                          <a:ext cx="5234940" cy="363220"/>
                        </a:xfrm>
                        <a:prstGeom prst="rect">
                          <a:avLst/>
                        </a:prstGeom>
                        <a:solidFill>
                          <a:srgbClr val="FFFFFF"/>
                        </a:solidFill>
                        <a:ln>
                          <a:noFill/>
                        </a:ln>
                      </wps:spPr>
                      <wps:txbx>
                        <w:txbxContent>
                          <w:p>
                            <w:pPr>
                              <w:pStyle w:val="27"/>
                            </w:pPr>
                            <w:r>
                              <w:rPr>
                                <w:rFonts w:hint="eastAsia"/>
                                <w:lang w:val="en-US" w:eastAsia="zh-CN"/>
                              </w:rPr>
                              <w:t>铁岭市市场监督管理局</w:t>
                            </w:r>
                            <w:r>
                              <w:rPr>
                                <w:rStyle w:val="29"/>
                                <w:rFonts w:hint="eastAsia"/>
                              </w:rPr>
                              <w:t xml:space="preserve"> 发布</w:t>
                            </w:r>
                          </w:p>
                        </w:txbxContent>
                      </wps:txbx>
                      <wps:bodyPr lIns="0" tIns="0" rIns="0" bIns="0" upright="true"/>
                    </wps:wsp>
                  </a:graphicData>
                </a:graphic>
              </wp:anchor>
            </w:drawing>
          </mc:Choice>
          <mc:Fallback>
            <w:pict>
              <v:shape id="_x0000_s1026" o:spid="_x0000_s1026" o:spt="202" type="#_x0000_t202" style="position:absolute;left:0pt;margin-left:-0.35pt;margin-top:662.3pt;height:28.6pt;width:412.2pt;mso-position-horizontal-relative:margin;mso-position-vertical-relative:margin;z-index:251671552;mso-width-relative:page;mso-height-relative:page;" fillcolor="#FFFFFF" filled="t" stroked="f" coordsize="21600,21600" o:gfxdata="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NPD9PHYAAAACwEAAA8AAAAAAAAAAQAgAAAAOAAA&#10;AGRycy9kb3ducmV2LnhtbFBLAQIUABQAAAAIAIdO4kBMLkIcuQEAAFUDAAAOAAAAAAAAAAEAIAAA&#10;AD0BAABkcnMvZTJvRG9jLnhtbFBLBQYAAAAABgAGAFkBAABoBQAAAAA=&#10;">
                <v:fill on="t" focussize="0,0"/>
                <v:stroke on="f"/>
                <v:imagedata o:title=""/>
                <o:lock v:ext="edit" aspectratio="f"/>
                <v:textbox inset="0mm,0mm,0mm,0mm">
                  <w:txbxContent>
                    <w:p>
                      <w:pPr>
                        <w:pStyle w:val="27"/>
                      </w:pPr>
                      <w:r>
                        <w:rPr>
                          <w:rFonts w:hint="eastAsia"/>
                          <w:lang w:val="en-US" w:eastAsia="zh-CN"/>
                        </w:rPr>
                        <w:t>铁岭市市场监督管理局</w:t>
                      </w:r>
                      <w:r>
                        <w:rPr>
                          <w:rStyle w:val="29"/>
                          <w:rFonts w:hint="eastAsia"/>
                        </w:rPr>
                        <w:t xml:space="preserve"> 发布</w:t>
                      </w:r>
                    </w:p>
                  </w:txbxContent>
                </v:textbox>
                <w10:anchorlock/>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33655</wp:posOffset>
                </wp:positionV>
                <wp:extent cx="5349875" cy="952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349875" cy="9525"/>
                        </a:xfrm>
                        <a:prstGeom prst="line">
                          <a:avLst/>
                        </a:prstGeom>
                        <a:ln w="12700" cap="flat" cmpd="sng">
                          <a:solidFill>
                            <a:schemeClr val="tx1"/>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35pt;margin-top:2.65pt;height:0.75pt;width:421.25pt;z-index:251670528;mso-width-relative:page;mso-height-relative:page;" filled="f" stroked="t" coordsize="21600,21600" o:gfxdata="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8LlW9NYAAAAFAQAADwAAAAAAAAABACAAAAA4AAAAZHJzL2Rvd25yZXYueG1sUEsB&#10;AhQAFAAAAAgAh07iQMDvReThAQAAnwMAAA4AAAAAAAAAAQAgAAAAOwEAAGRycy9lMm9Eb2MueG1s&#10;UEsFBgAAAAAGAAYAWQEAAI4FA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900430</wp:posOffset>
                </wp:positionH>
                <wp:positionV relativeFrom="paragraph">
                  <wp:posOffset>8288020</wp:posOffset>
                </wp:positionV>
                <wp:extent cx="6121400"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0.9pt;margin-top:652.6pt;height:0pt;width:482pt;z-index:251669504;mso-width-relative:page;mso-height-relative:page;" filled="f" stroked="t" coordsize="21600,21600" o:gfxdata="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n91rZ9YAAAAOAQAADwAAAAAAAAABACAAAAA4AAAAZHJzL2Rvd25yZXYueG1sUEsBAhQA&#10;FAAAAAgAh07iQGNG95LeAQAAnAMAAA4AAAAAAAAAAQAgAAAAOwEAAGRycy9lMm9Eb2MueG1sUEsF&#10;BgAAAAAGAAYAWQEAAIs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1052830</wp:posOffset>
                </wp:positionH>
                <wp:positionV relativeFrom="paragraph">
                  <wp:posOffset>9402445</wp:posOffset>
                </wp:positionV>
                <wp:extent cx="6121400"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2.9pt;margin-top:740.35pt;height:0pt;width:482pt;z-index:251668480;mso-width-relative:page;mso-height-relative:page;" filled="f" stroked="t" coordsize="21600,21600" o:gfxdata="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hA741wAAAA4BAAAPAAAAAAAAAAEAIAAAADgAAABkcnMvZG93bnJldi54bWxQSwEC&#10;FAAUAAAACACHTuJAW4lii98BAACcAwAADgAAAAAAAAABACAAAAA8AQAAZHJzL2Uyb0RvYy54bWxQ&#10;SwUGAAAAAAYABgBZAQAAjQ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900430</wp:posOffset>
                </wp:positionH>
                <wp:positionV relativeFrom="paragraph">
                  <wp:posOffset>9250045</wp:posOffset>
                </wp:positionV>
                <wp:extent cx="6121400"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0.9pt;margin-top:728.35pt;height:0pt;width:482pt;z-index:251667456;mso-width-relative:page;mso-height-relative:page;" filled="f" stroked="t" coordsize="21600,21600" o:gfxdata="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Xs3tNYAAAAOAQAADwAAAAAAAAABACAAAAA4AAAAZHJzL2Rvd25yZXYueG1sUEsBAhQA&#10;FAAAAAgAh07iQLMz7oPeAQAAnAMAAA4AAAAAAAAAAQAgAAAAOwEAAGRycy9lMm9Eb2MueG1sUEsF&#10;BgAAAAAGAAYAWQEAAIsFAAAAAA==&#10;">
                <v:fill on="f" focussize="0,0"/>
                <v:stroke weight="1pt" color="#800008" joinstyle="round"/>
                <v:imagedata o:title=""/>
                <o:lock v:ext="edit" aspectratio="f"/>
              </v:line>
            </w:pict>
          </mc:Fallback>
        </mc:AlternateContent>
      </w:r>
    </w:p>
    <w:p>
      <w:pPr>
        <w:pStyle w:val="11"/>
        <w:tabs>
          <w:tab w:val="right" w:leader="dot" w:pos="8306"/>
        </w:tabs>
        <w:jc w:val="center"/>
        <w:rPr>
          <w:rFonts w:hint="eastAsia" w:ascii="仿宋" w:hAnsi="仿宋" w:eastAsia="仿宋" w:cs="仿宋"/>
          <w:sz w:val="48"/>
          <w:szCs w:val="48"/>
          <w:lang w:val="en-US" w:eastAsia="zh-CN"/>
        </w:rPr>
      </w:pPr>
      <w:r>
        <w:rPr>
          <w:rFonts w:hint="eastAsia" w:ascii="仿宋" w:hAnsi="仿宋" w:eastAsia="仿宋" w:cs="仿宋"/>
          <w:sz w:val="28"/>
          <w:szCs w:val="28"/>
          <w:lang w:val="en-US" w:eastAsia="zh-CN"/>
        </w:rPr>
        <w:t>目   录</w:t>
      </w:r>
    </w:p>
    <w:p>
      <w:pPr>
        <w:pStyle w:val="11"/>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"1-5" \h \u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_Toc20129 </w:instrText>
      </w:r>
      <w:r>
        <w:rPr>
          <w:rFonts w:hint="eastAsia" w:ascii="宋体" w:hAnsi="宋体" w:eastAsia="宋体" w:cs="宋体"/>
          <w:szCs w:val="24"/>
        </w:rPr>
        <w:fldChar w:fldCharType="separate"/>
      </w:r>
      <w:r>
        <w:rPr>
          <w:rFonts w:hint="eastAsia" w:ascii="仿宋" w:hAnsi="仿宋" w:eastAsia="仿宋" w:cs="仿宋"/>
          <w:bCs/>
          <w:szCs w:val="24"/>
          <w:lang w:val="en-US" w:eastAsia="zh-CN"/>
        </w:rPr>
        <w:t>1 范围</w:t>
      </w:r>
      <w:r>
        <w:tab/>
      </w:r>
      <w:r>
        <w:fldChar w:fldCharType="begin"/>
      </w:r>
      <w:r>
        <w:instrText xml:space="preserve"> PAGEREF _Toc20129 \h </w:instrText>
      </w:r>
      <w:r>
        <w:fldChar w:fldCharType="separate"/>
      </w:r>
      <w:r>
        <w:t>4</w:t>
      </w:r>
      <w:r>
        <w:fldChar w:fldCharType="end"/>
      </w:r>
      <w:r>
        <w:rPr>
          <w:rFonts w:hint="eastAsia" w:ascii="宋体" w:hAnsi="宋体" w:eastAsia="宋体" w:cs="宋体"/>
          <w:szCs w:val="24"/>
        </w:rPr>
        <w:fldChar w:fldCharType="end"/>
      </w:r>
    </w:p>
    <w:p>
      <w:pPr>
        <w:pStyle w:val="11"/>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_Toc6564 </w:instrText>
      </w:r>
      <w:r>
        <w:rPr>
          <w:rFonts w:hint="eastAsia" w:ascii="宋体" w:hAnsi="宋体" w:eastAsia="宋体" w:cs="宋体"/>
          <w:szCs w:val="24"/>
        </w:rPr>
        <w:fldChar w:fldCharType="separate"/>
      </w:r>
      <w:r>
        <w:rPr>
          <w:rFonts w:hint="eastAsia" w:ascii="仿宋" w:hAnsi="仿宋" w:eastAsia="仿宋" w:cs="仿宋"/>
          <w:bCs/>
          <w:szCs w:val="24"/>
          <w:lang w:val="en-US" w:eastAsia="zh-CN"/>
        </w:rPr>
        <w:t>2 规范性引用文件</w:t>
      </w:r>
      <w:r>
        <w:tab/>
      </w:r>
      <w:r>
        <w:fldChar w:fldCharType="begin"/>
      </w:r>
      <w:r>
        <w:instrText xml:space="preserve"> PAGEREF _Toc6564 \h </w:instrText>
      </w:r>
      <w:r>
        <w:fldChar w:fldCharType="separate"/>
      </w:r>
      <w:r>
        <w:t>4</w:t>
      </w:r>
      <w:r>
        <w:fldChar w:fldCharType="end"/>
      </w:r>
      <w:r>
        <w:rPr>
          <w:rFonts w:hint="eastAsia" w:ascii="宋体" w:hAnsi="宋体" w:eastAsia="宋体" w:cs="宋体"/>
          <w:szCs w:val="24"/>
        </w:rPr>
        <w:fldChar w:fldCharType="end"/>
      </w:r>
    </w:p>
    <w:p>
      <w:pPr>
        <w:pStyle w:val="11"/>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_Toc27540 </w:instrText>
      </w:r>
      <w:r>
        <w:rPr>
          <w:rFonts w:hint="eastAsia" w:ascii="宋体" w:hAnsi="宋体" w:eastAsia="宋体" w:cs="宋体"/>
          <w:szCs w:val="24"/>
        </w:rPr>
        <w:fldChar w:fldCharType="separate"/>
      </w:r>
      <w:r>
        <w:rPr>
          <w:rFonts w:hint="eastAsia" w:ascii="仿宋" w:hAnsi="仿宋" w:eastAsia="仿宋" w:cs="仿宋"/>
          <w:bCs/>
          <w:szCs w:val="24"/>
          <w:lang w:val="en-US" w:eastAsia="zh-CN"/>
        </w:rPr>
        <w:t>3 产地环境</w:t>
      </w:r>
      <w:r>
        <w:tab/>
      </w:r>
      <w:r>
        <w:fldChar w:fldCharType="begin"/>
      </w:r>
      <w:r>
        <w:instrText xml:space="preserve"> PAGEREF _Toc27540 \h </w:instrText>
      </w:r>
      <w:r>
        <w:fldChar w:fldCharType="separate"/>
      </w:r>
      <w:r>
        <w:t>4</w:t>
      </w:r>
      <w:r>
        <w:fldChar w:fldCharType="end"/>
      </w:r>
      <w:r>
        <w:rPr>
          <w:rFonts w:hint="eastAsia" w:ascii="宋体" w:hAnsi="宋体" w:eastAsia="宋体" w:cs="宋体"/>
          <w:szCs w:val="24"/>
        </w:rPr>
        <w:fldChar w:fldCharType="end"/>
      </w:r>
    </w:p>
    <w:p>
      <w:pPr>
        <w:pStyle w:val="11"/>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_Toc24268 </w:instrText>
      </w:r>
      <w:r>
        <w:rPr>
          <w:rFonts w:hint="eastAsia" w:ascii="宋体" w:hAnsi="宋体" w:eastAsia="宋体" w:cs="宋体"/>
          <w:szCs w:val="24"/>
        </w:rPr>
        <w:fldChar w:fldCharType="separate"/>
      </w:r>
      <w:r>
        <w:rPr>
          <w:rFonts w:hint="eastAsia" w:ascii="仿宋" w:hAnsi="仿宋" w:eastAsia="仿宋" w:cs="仿宋"/>
          <w:bCs/>
          <w:szCs w:val="24"/>
          <w:lang w:val="en-US" w:eastAsia="zh-CN"/>
        </w:rPr>
        <w:t>4 生产技术管理</w:t>
      </w:r>
      <w:r>
        <w:tab/>
      </w:r>
      <w:r>
        <w:fldChar w:fldCharType="begin"/>
      </w:r>
      <w:r>
        <w:instrText xml:space="preserve"> PAGEREF _Toc24268 \h </w:instrText>
      </w:r>
      <w:r>
        <w:fldChar w:fldCharType="separate"/>
      </w:r>
      <w:r>
        <w:t>4</w:t>
      </w:r>
      <w:r>
        <w:fldChar w:fldCharType="end"/>
      </w:r>
      <w:r>
        <w:rPr>
          <w:rFonts w:hint="eastAsia" w:ascii="宋体" w:hAnsi="宋体" w:eastAsia="宋体" w:cs="宋体"/>
          <w:szCs w:val="24"/>
        </w:rPr>
        <w:fldChar w:fldCharType="end"/>
      </w:r>
    </w:p>
    <w:p>
      <w:pPr>
        <w:pStyle w:val="13"/>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_Toc1081 </w:instrText>
      </w:r>
      <w:r>
        <w:rPr>
          <w:rFonts w:hint="eastAsia" w:ascii="宋体" w:hAnsi="宋体" w:eastAsia="宋体" w:cs="宋体"/>
          <w:szCs w:val="24"/>
        </w:rPr>
        <w:fldChar w:fldCharType="separate"/>
      </w:r>
      <w:r>
        <w:rPr>
          <w:rFonts w:hint="eastAsia" w:ascii="仿宋" w:hAnsi="仿宋" w:eastAsia="仿宋" w:cs="仿宋"/>
          <w:bCs/>
          <w:kern w:val="2"/>
          <w:szCs w:val="24"/>
          <w:lang w:val="en-US" w:eastAsia="zh-CN" w:bidi="ar-SA"/>
        </w:rPr>
        <w:t>4.1 品种及种子选择</w:t>
      </w:r>
      <w:r>
        <w:tab/>
      </w:r>
      <w:r>
        <w:fldChar w:fldCharType="begin"/>
      </w:r>
      <w:r>
        <w:instrText xml:space="preserve"> PAGEREF _Toc1081 \h </w:instrText>
      </w:r>
      <w:r>
        <w:fldChar w:fldCharType="separate"/>
      </w:r>
      <w:r>
        <w:t>4</w:t>
      </w:r>
      <w:r>
        <w:fldChar w:fldCharType="end"/>
      </w:r>
      <w:r>
        <w:rPr>
          <w:rFonts w:hint="eastAsia" w:ascii="宋体" w:hAnsi="宋体" w:eastAsia="宋体" w:cs="宋体"/>
          <w:szCs w:val="24"/>
        </w:rPr>
        <w:fldChar w:fldCharType="end"/>
      </w:r>
    </w:p>
    <w:p>
      <w:pPr>
        <w:pStyle w:val="13"/>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_Toc10273 </w:instrText>
      </w:r>
      <w:r>
        <w:rPr>
          <w:rFonts w:hint="eastAsia" w:ascii="宋体" w:hAnsi="宋体" w:eastAsia="宋体" w:cs="宋体"/>
          <w:szCs w:val="24"/>
        </w:rPr>
        <w:fldChar w:fldCharType="separate"/>
      </w:r>
      <w:r>
        <w:rPr>
          <w:rFonts w:hint="eastAsia" w:ascii="仿宋" w:hAnsi="仿宋" w:eastAsia="仿宋" w:cs="仿宋"/>
          <w:bCs/>
          <w:kern w:val="2"/>
          <w:szCs w:val="24"/>
          <w:lang w:val="en-US" w:eastAsia="zh-CN" w:bidi="ar-SA"/>
        </w:rPr>
        <w:t>4.2 播种前准备</w:t>
      </w:r>
      <w:r>
        <w:tab/>
      </w:r>
      <w:r>
        <w:fldChar w:fldCharType="begin"/>
      </w:r>
      <w:r>
        <w:instrText xml:space="preserve"> PAGEREF _Toc10273 \h </w:instrText>
      </w:r>
      <w:r>
        <w:fldChar w:fldCharType="separate"/>
      </w:r>
      <w:r>
        <w:t>4</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_Toc2956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4.2.1剥壳与选种</w:t>
      </w:r>
      <w:r>
        <w:tab/>
      </w:r>
      <w:r>
        <w:fldChar w:fldCharType="begin"/>
      </w:r>
      <w:r>
        <w:instrText xml:space="preserve"> PAGEREF _Toc2956 \h </w:instrText>
      </w:r>
      <w:r>
        <w:fldChar w:fldCharType="separate"/>
      </w:r>
      <w:r>
        <w:t>4</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_Toc4309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4.2.1.1晒种</w:t>
      </w:r>
      <w:r>
        <w:tab/>
      </w:r>
      <w:r>
        <w:fldChar w:fldCharType="begin"/>
      </w:r>
      <w:r>
        <w:instrText xml:space="preserve"> PAGEREF _Toc4309 \h </w:instrText>
      </w:r>
      <w:r>
        <w:fldChar w:fldCharType="separate"/>
      </w:r>
      <w:r>
        <w:t>4</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_Toc23439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4.2.1.2 脱壳</w:t>
      </w:r>
      <w:r>
        <w:tab/>
      </w:r>
      <w:r>
        <w:fldChar w:fldCharType="begin"/>
      </w:r>
      <w:r>
        <w:instrText xml:space="preserve"> PAGEREF _Toc23439 \h </w:instrText>
      </w:r>
      <w:r>
        <w:fldChar w:fldCharType="separate"/>
      </w:r>
      <w:r>
        <w:t>5</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_Toc28687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4.2.1.3选种</w:t>
      </w:r>
      <w:r>
        <w:tab/>
      </w:r>
      <w:r>
        <w:fldChar w:fldCharType="begin"/>
      </w:r>
      <w:r>
        <w:instrText xml:space="preserve"> PAGEREF _Toc28687 \h </w:instrText>
      </w:r>
      <w:r>
        <w:fldChar w:fldCharType="separate"/>
      </w:r>
      <w:r>
        <w:t>5</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_Toc1848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4.2.2种子包衣</w:t>
      </w:r>
      <w:r>
        <w:tab/>
      </w:r>
      <w:r>
        <w:fldChar w:fldCharType="begin"/>
      </w:r>
      <w:r>
        <w:instrText xml:space="preserve"> PAGEREF _Toc1848 \h </w:instrText>
      </w:r>
      <w:r>
        <w:fldChar w:fldCharType="separate"/>
      </w:r>
      <w:r>
        <w:t>5</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_Toc27570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4.2.3整地</w:t>
      </w:r>
      <w:r>
        <w:tab/>
      </w:r>
      <w:r>
        <w:fldChar w:fldCharType="begin"/>
      </w:r>
      <w:r>
        <w:instrText xml:space="preserve"> PAGEREF _Toc27570 \h </w:instrText>
      </w:r>
      <w:r>
        <w:fldChar w:fldCharType="separate"/>
      </w:r>
      <w:r>
        <w:t>5</w:t>
      </w:r>
      <w:r>
        <w:fldChar w:fldCharType="end"/>
      </w:r>
      <w:r>
        <w:rPr>
          <w:rFonts w:hint="eastAsia" w:ascii="宋体" w:hAnsi="宋体" w:eastAsia="宋体" w:cs="宋体"/>
          <w:szCs w:val="24"/>
        </w:rPr>
        <w:fldChar w:fldCharType="end"/>
      </w:r>
    </w:p>
    <w:p>
      <w:pPr>
        <w:pStyle w:val="13"/>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_Toc2197 </w:instrText>
      </w:r>
      <w:r>
        <w:rPr>
          <w:rFonts w:hint="eastAsia" w:ascii="宋体" w:hAnsi="宋体" w:eastAsia="宋体" w:cs="宋体"/>
          <w:szCs w:val="24"/>
        </w:rPr>
        <w:fldChar w:fldCharType="separate"/>
      </w:r>
      <w:r>
        <w:rPr>
          <w:rFonts w:hint="eastAsia" w:ascii="仿宋" w:hAnsi="仿宋" w:eastAsia="仿宋" w:cs="仿宋"/>
          <w:bCs/>
          <w:kern w:val="2"/>
          <w:szCs w:val="24"/>
          <w:lang w:val="en-US" w:eastAsia="zh-CN" w:bidi="ar-SA"/>
        </w:rPr>
        <w:t>4.3 播种</w:t>
      </w:r>
      <w:r>
        <w:tab/>
      </w:r>
      <w:r>
        <w:fldChar w:fldCharType="begin"/>
      </w:r>
      <w:r>
        <w:instrText xml:space="preserve"> PAGEREF _Toc2197 \h </w:instrText>
      </w:r>
      <w:r>
        <w:fldChar w:fldCharType="separate"/>
      </w:r>
      <w:r>
        <w:t>5</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_Toc14948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4.3.1播期</w:t>
      </w:r>
      <w:r>
        <w:tab/>
      </w:r>
      <w:r>
        <w:fldChar w:fldCharType="begin"/>
      </w:r>
      <w:r>
        <w:instrText xml:space="preserve"> PAGEREF _Toc14948 \h </w:instrText>
      </w:r>
      <w:r>
        <w:fldChar w:fldCharType="separate"/>
      </w:r>
      <w:r>
        <w:t>5</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_Toc5442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4.3.2播深</w:t>
      </w:r>
      <w:r>
        <w:tab/>
      </w:r>
      <w:r>
        <w:fldChar w:fldCharType="begin"/>
      </w:r>
      <w:r>
        <w:instrText xml:space="preserve"> PAGEREF _Toc5442 \h </w:instrText>
      </w:r>
      <w:r>
        <w:fldChar w:fldCharType="separate"/>
      </w:r>
      <w:r>
        <w:t>5</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_Toc22196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4.3.3种植密度</w:t>
      </w:r>
      <w:r>
        <w:tab/>
      </w:r>
      <w:r>
        <w:fldChar w:fldCharType="begin"/>
      </w:r>
      <w:r>
        <w:instrText xml:space="preserve"> PAGEREF _Toc22196 \h </w:instrText>
      </w:r>
      <w:r>
        <w:fldChar w:fldCharType="separate"/>
      </w:r>
      <w:r>
        <w:t>5</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_Toc29547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4.3.4种植方式</w:t>
      </w:r>
      <w:r>
        <w:tab/>
      </w:r>
      <w:r>
        <w:fldChar w:fldCharType="begin"/>
      </w:r>
      <w:r>
        <w:instrText xml:space="preserve"> PAGEREF _Toc29547 \h </w:instrText>
      </w:r>
      <w:r>
        <w:fldChar w:fldCharType="separate"/>
      </w:r>
      <w:r>
        <w:t>6</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_Toc13459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4.3.4.1裸地种植</w:t>
      </w:r>
      <w:r>
        <w:tab/>
      </w:r>
      <w:r>
        <w:fldChar w:fldCharType="begin"/>
      </w:r>
      <w:r>
        <w:instrText xml:space="preserve"> PAGEREF _Toc13459 \h </w:instrText>
      </w:r>
      <w:r>
        <w:fldChar w:fldCharType="separate"/>
      </w:r>
      <w:r>
        <w:t>6</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_Toc15333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4.3.4.2地膜覆盖种植</w:t>
      </w:r>
      <w:r>
        <w:tab/>
      </w:r>
      <w:r>
        <w:fldChar w:fldCharType="begin"/>
      </w:r>
      <w:r>
        <w:instrText xml:space="preserve"> PAGEREF _Toc15333 \h </w:instrText>
      </w:r>
      <w:r>
        <w:fldChar w:fldCharType="separate"/>
      </w:r>
      <w:r>
        <w:t>6</w:t>
      </w:r>
      <w:r>
        <w:fldChar w:fldCharType="end"/>
      </w:r>
      <w:r>
        <w:rPr>
          <w:rFonts w:hint="eastAsia" w:ascii="宋体" w:hAnsi="宋体" w:eastAsia="宋体" w:cs="宋体"/>
          <w:szCs w:val="24"/>
        </w:rPr>
        <w:fldChar w:fldCharType="end"/>
      </w:r>
    </w:p>
    <w:p>
      <w:pPr>
        <w:pStyle w:val="13"/>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_Toc21376 </w:instrText>
      </w:r>
      <w:r>
        <w:rPr>
          <w:rFonts w:hint="eastAsia" w:ascii="宋体" w:hAnsi="宋体" w:eastAsia="宋体" w:cs="宋体"/>
          <w:szCs w:val="24"/>
        </w:rPr>
        <w:fldChar w:fldCharType="separate"/>
      </w:r>
      <w:r>
        <w:rPr>
          <w:rFonts w:hint="eastAsia" w:ascii="仿宋" w:hAnsi="仿宋" w:eastAsia="仿宋" w:cs="仿宋"/>
          <w:bCs/>
          <w:kern w:val="2"/>
          <w:szCs w:val="24"/>
          <w:lang w:val="en-US" w:eastAsia="zh-CN" w:bidi="ar-SA"/>
        </w:rPr>
        <w:t>4.4田间管理</w:t>
      </w:r>
      <w:r>
        <w:tab/>
      </w:r>
      <w:r>
        <w:fldChar w:fldCharType="begin"/>
      </w:r>
      <w:r>
        <w:instrText xml:space="preserve"> PAGEREF _Toc21376 \h </w:instrText>
      </w:r>
      <w:r>
        <w:fldChar w:fldCharType="separate"/>
      </w:r>
      <w:r>
        <w:t>6</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_Toc6704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4.4.1除草</w:t>
      </w:r>
      <w:r>
        <w:tab/>
      </w:r>
      <w:r>
        <w:fldChar w:fldCharType="begin"/>
      </w:r>
      <w:r>
        <w:instrText xml:space="preserve"> PAGEREF _Toc6704 \h </w:instrText>
      </w:r>
      <w:r>
        <w:fldChar w:fldCharType="separate"/>
      </w:r>
      <w:r>
        <w:t>6</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_Toc6925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4.4.1.1化学除草</w:t>
      </w:r>
      <w:r>
        <w:tab/>
      </w:r>
      <w:r>
        <w:fldChar w:fldCharType="begin"/>
      </w:r>
      <w:r>
        <w:instrText xml:space="preserve"> PAGEREF _Toc6925 \h </w:instrText>
      </w:r>
      <w:r>
        <w:fldChar w:fldCharType="separate"/>
      </w:r>
      <w:r>
        <w:t>6</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_Toc24922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4.4.1.2机械除草</w:t>
      </w:r>
      <w:r>
        <w:tab/>
      </w:r>
      <w:r>
        <w:fldChar w:fldCharType="begin"/>
      </w:r>
      <w:r>
        <w:instrText xml:space="preserve"> PAGEREF _Toc24922 \h </w:instrText>
      </w:r>
      <w:r>
        <w:fldChar w:fldCharType="separate"/>
      </w:r>
      <w:r>
        <w:t>6</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_Toc7348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4.4.2施肥</w:t>
      </w:r>
      <w:r>
        <w:tab/>
      </w:r>
      <w:r>
        <w:fldChar w:fldCharType="begin"/>
      </w:r>
      <w:r>
        <w:instrText xml:space="preserve"> PAGEREF _Toc7348 \h </w:instrText>
      </w:r>
      <w:r>
        <w:fldChar w:fldCharType="separate"/>
      </w:r>
      <w:r>
        <w:t>6</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_Toc17688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4.4.2.1有机肥</w:t>
      </w:r>
      <w:r>
        <w:tab/>
      </w:r>
      <w:r>
        <w:fldChar w:fldCharType="begin"/>
      </w:r>
      <w:r>
        <w:instrText xml:space="preserve"> PAGEREF _Toc17688 \h </w:instrText>
      </w:r>
      <w:r>
        <w:fldChar w:fldCharType="separate"/>
      </w:r>
      <w:r>
        <w:t>6</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_Toc27912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4.4.2.2专用化肥</w:t>
      </w:r>
      <w:r>
        <w:tab/>
      </w:r>
      <w:r>
        <w:fldChar w:fldCharType="begin"/>
      </w:r>
      <w:r>
        <w:instrText xml:space="preserve"> PAGEREF _Toc27912 \h </w:instrText>
      </w:r>
      <w:r>
        <w:fldChar w:fldCharType="separate"/>
      </w:r>
      <w:r>
        <w:t>7</w:t>
      </w:r>
      <w:r>
        <w:fldChar w:fldCharType="end"/>
      </w:r>
      <w:r>
        <w:rPr>
          <w:rFonts w:hint="eastAsia" w:ascii="宋体" w:hAnsi="宋体" w:eastAsia="宋体" w:cs="宋体"/>
          <w:szCs w:val="24"/>
        </w:rPr>
        <w:fldChar w:fldCharType="end"/>
      </w:r>
    </w:p>
    <w:p>
      <w:pPr>
        <w:pStyle w:val="8"/>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_Toc16531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4.4.2.3叶面肥</w:t>
      </w:r>
      <w:r>
        <w:tab/>
      </w:r>
      <w:r>
        <w:fldChar w:fldCharType="begin"/>
      </w:r>
      <w:r>
        <w:instrText xml:space="preserve"> PAGEREF _Toc16531 \h </w:instrText>
      </w:r>
      <w:r>
        <w:fldChar w:fldCharType="separate"/>
      </w:r>
      <w:r>
        <w:t>7</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_Toc6093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4.4.3水分管理</w:t>
      </w:r>
      <w:r>
        <w:tab/>
      </w:r>
      <w:r>
        <w:fldChar w:fldCharType="begin"/>
      </w:r>
      <w:r>
        <w:instrText xml:space="preserve"> PAGEREF _Toc6093 \h </w:instrText>
      </w:r>
      <w:r>
        <w:fldChar w:fldCharType="separate"/>
      </w:r>
      <w:r>
        <w:t>7</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_Toc16574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4.4.4生长调节</w:t>
      </w:r>
      <w:r>
        <w:tab/>
      </w:r>
      <w:r>
        <w:fldChar w:fldCharType="begin"/>
      </w:r>
      <w:r>
        <w:instrText xml:space="preserve"> PAGEREF _Toc16574 \h </w:instrText>
      </w:r>
      <w:r>
        <w:fldChar w:fldCharType="separate"/>
      </w:r>
      <w:r>
        <w:t>7</w:t>
      </w:r>
      <w:r>
        <w:fldChar w:fldCharType="end"/>
      </w:r>
      <w:r>
        <w:rPr>
          <w:rFonts w:hint="eastAsia" w:ascii="宋体" w:hAnsi="宋体" w:eastAsia="宋体" w:cs="宋体"/>
          <w:szCs w:val="24"/>
        </w:rPr>
        <w:fldChar w:fldCharType="end"/>
      </w:r>
    </w:p>
    <w:p>
      <w:pPr>
        <w:pStyle w:val="11"/>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_Toc3455 </w:instrText>
      </w:r>
      <w:r>
        <w:rPr>
          <w:rFonts w:hint="eastAsia" w:ascii="宋体" w:hAnsi="宋体" w:eastAsia="宋体" w:cs="宋体"/>
          <w:szCs w:val="24"/>
        </w:rPr>
        <w:fldChar w:fldCharType="separate"/>
      </w:r>
      <w:r>
        <w:rPr>
          <w:rFonts w:hint="eastAsia" w:ascii="仿宋" w:hAnsi="仿宋" w:eastAsia="仿宋" w:cs="仿宋"/>
          <w:bCs/>
          <w:szCs w:val="24"/>
          <w:lang w:val="en-US" w:eastAsia="zh-CN"/>
        </w:rPr>
        <w:t>5 病虫害防治</w:t>
      </w:r>
      <w:r>
        <w:tab/>
      </w:r>
      <w:r>
        <w:fldChar w:fldCharType="begin"/>
      </w:r>
      <w:r>
        <w:instrText xml:space="preserve"> PAGEREF _Toc3455 \h </w:instrText>
      </w:r>
      <w:r>
        <w:fldChar w:fldCharType="separate"/>
      </w:r>
      <w:r>
        <w:t>7</w:t>
      </w:r>
      <w:r>
        <w:fldChar w:fldCharType="end"/>
      </w:r>
      <w:r>
        <w:rPr>
          <w:rFonts w:hint="eastAsia" w:ascii="宋体" w:hAnsi="宋体" w:eastAsia="宋体" w:cs="宋体"/>
          <w:szCs w:val="24"/>
        </w:rPr>
        <w:fldChar w:fldCharType="end"/>
      </w:r>
    </w:p>
    <w:p>
      <w:pPr>
        <w:pStyle w:val="13"/>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_Toc5676 </w:instrText>
      </w:r>
      <w:r>
        <w:rPr>
          <w:rFonts w:hint="eastAsia" w:ascii="宋体" w:hAnsi="宋体" w:eastAsia="宋体" w:cs="宋体"/>
          <w:szCs w:val="24"/>
        </w:rPr>
        <w:fldChar w:fldCharType="separate"/>
      </w:r>
      <w:r>
        <w:rPr>
          <w:rFonts w:hint="eastAsia" w:ascii="仿宋" w:hAnsi="仿宋" w:eastAsia="仿宋" w:cs="仿宋"/>
          <w:bCs/>
          <w:kern w:val="2"/>
          <w:szCs w:val="24"/>
          <w:lang w:val="en-US" w:eastAsia="zh-CN" w:bidi="ar-SA"/>
        </w:rPr>
        <w:t>5.1病害防治</w:t>
      </w:r>
      <w:r>
        <w:tab/>
      </w:r>
      <w:r>
        <w:fldChar w:fldCharType="begin"/>
      </w:r>
      <w:r>
        <w:instrText xml:space="preserve"> PAGEREF _Toc5676 \h </w:instrText>
      </w:r>
      <w:r>
        <w:fldChar w:fldCharType="separate"/>
      </w:r>
      <w:r>
        <w:t>7</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_Toc7752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5.1.1叶部病害</w:t>
      </w:r>
      <w:r>
        <w:tab/>
      </w:r>
      <w:r>
        <w:fldChar w:fldCharType="begin"/>
      </w:r>
      <w:r>
        <w:instrText xml:space="preserve"> PAGEREF _Toc7752 \h </w:instrText>
      </w:r>
      <w:r>
        <w:fldChar w:fldCharType="separate"/>
      </w:r>
      <w:r>
        <w:t>7</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_Toc4796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5.1.2茎部根部病害</w:t>
      </w:r>
      <w:r>
        <w:tab/>
      </w:r>
      <w:r>
        <w:fldChar w:fldCharType="begin"/>
      </w:r>
      <w:r>
        <w:instrText xml:space="preserve"> PAGEREF _Toc4796 \h </w:instrText>
      </w:r>
      <w:r>
        <w:fldChar w:fldCharType="separate"/>
      </w:r>
      <w:r>
        <w:t>7</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_Toc30074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5.1.3病毒病</w:t>
      </w:r>
      <w:r>
        <w:tab/>
      </w:r>
      <w:r>
        <w:fldChar w:fldCharType="begin"/>
      </w:r>
      <w:r>
        <w:instrText xml:space="preserve"> PAGEREF _Toc30074 \h </w:instrText>
      </w:r>
      <w:r>
        <w:fldChar w:fldCharType="separate"/>
      </w:r>
      <w:r>
        <w:t>8</w:t>
      </w:r>
      <w:r>
        <w:fldChar w:fldCharType="end"/>
      </w:r>
      <w:r>
        <w:rPr>
          <w:rFonts w:hint="eastAsia" w:ascii="宋体" w:hAnsi="宋体" w:eastAsia="宋体" w:cs="宋体"/>
          <w:szCs w:val="24"/>
        </w:rPr>
        <w:fldChar w:fldCharType="end"/>
      </w:r>
    </w:p>
    <w:p>
      <w:pPr>
        <w:pStyle w:val="13"/>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_Toc6559 </w:instrText>
      </w:r>
      <w:r>
        <w:rPr>
          <w:rFonts w:hint="eastAsia" w:ascii="宋体" w:hAnsi="宋体" w:eastAsia="宋体" w:cs="宋体"/>
          <w:szCs w:val="24"/>
        </w:rPr>
        <w:fldChar w:fldCharType="separate"/>
      </w:r>
      <w:r>
        <w:rPr>
          <w:rFonts w:hint="eastAsia" w:ascii="仿宋" w:hAnsi="仿宋" w:eastAsia="仿宋" w:cs="仿宋"/>
          <w:bCs/>
          <w:kern w:val="2"/>
          <w:szCs w:val="24"/>
          <w:lang w:val="en-US" w:eastAsia="zh-CN" w:bidi="ar-SA"/>
        </w:rPr>
        <w:t>5.2虫害防治</w:t>
      </w:r>
      <w:r>
        <w:tab/>
      </w:r>
      <w:r>
        <w:fldChar w:fldCharType="begin"/>
      </w:r>
      <w:r>
        <w:instrText xml:space="preserve"> PAGEREF _Toc6559 \h </w:instrText>
      </w:r>
      <w:r>
        <w:fldChar w:fldCharType="separate"/>
      </w:r>
      <w:r>
        <w:t>8</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_Toc25095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5.2.1蚜虫</w:t>
      </w:r>
      <w:r>
        <w:tab/>
      </w:r>
      <w:r>
        <w:fldChar w:fldCharType="begin"/>
      </w:r>
      <w:r>
        <w:instrText xml:space="preserve"> PAGEREF _Toc25095 \h </w:instrText>
      </w:r>
      <w:r>
        <w:fldChar w:fldCharType="separate"/>
      </w:r>
      <w:r>
        <w:t>8</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_Toc23674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5.2.2红蜘蛛</w:t>
      </w:r>
      <w:r>
        <w:tab/>
      </w:r>
      <w:r>
        <w:fldChar w:fldCharType="begin"/>
      </w:r>
      <w:r>
        <w:instrText xml:space="preserve"> PAGEREF _Toc23674 \h </w:instrText>
      </w:r>
      <w:r>
        <w:fldChar w:fldCharType="separate"/>
      </w:r>
      <w:r>
        <w:t>8</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_Toc5815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5.2.3棉铃虫、斜纹夜蛾</w:t>
      </w:r>
      <w:r>
        <w:tab/>
      </w:r>
      <w:r>
        <w:fldChar w:fldCharType="begin"/>
      </w:r>
      <w:r>
        <w:instrText xml:space="preserve"> PAGEREF _Toc5815 \h </w:instrText>
      </w:r>
      <w:r>
        <w:fldChar w:fldCharType="separate"/>
      </w:r>
      <w:r>
        <w:t>8</w:t>
      </w:r>
      <w:r>
        <w:fldChar w:fldCharType="end"/>
      </w:r>
      <w:r>
        <w:rPr>
          <w:rFonts w:hint="eastAsia" w:ascii="宋体" w:hAnsi="宋体" w:eastAsia="宋体" w:cs="宋体"/>
          <w:szCs w:val="24"/>
        </w:rPr>
        <w:fldChar w:fldCharType="end"/>
      </w:r>
    </w:p>
    <w:p>
      <w:pPr>
        <w:pStyle w:val="12"/>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_Toc28919 </w:instrText>
      </w:r>
      <w:r>
        <w:rPr>
          <w:rFonts w:hint="eastAsia" w:ascii="宋体" w:hAnsi="宋体" w:eastAsia="宋体" w:cs="宋体"/>
          <w:szCs w:val="24"/>
        </w:rPr>
        <w:fldChar w:fldCharType="separate"/>
      </w:r>
      <w:r>
        <w:rPr>
          <w:rFonts w:hint="eastAsia" w:ascii="仿宋" w:hAnsi="仿宋" w:eastAsia="仿宋" w:cs="仿宋"/>
          <w:kern w:val="2"/>
          <w:szCs w:val="24"/>
          <w:lang w:val="en-US" w:eastAsia="zh-CN" w:bidi="ar-SA"/>
        </w:rPr>
        <w:t>5.2.4地下害虫</w:t>
      </w:r>
      <w:r>
        <w:tab/>
      </w:r>
      <w:r>
        <w:fldChar w:fldCharType="begin"/>
      </w:r>
      <w:r>
        <w:instrText xml:space="preserve"> PAGEREF _Toc28919 \h </w:instrText>
      </w:r>
      <w:r>
        <w:fldChar w:fldCharType="separate"/>
      </w:r>
      <w:r>
        <w:t>8</w:t>
      </w:r>
      <w:r>
        <w:fldChar w:fldCharType="end"/>
      </w:r>
      <w:r>
        <w:rPr>
          <w:rFonts w:hint="eastAsia" w:ascii="宋体" w:hAnsi="宋体" w:eastAsia="宋体" w:cs="宋体"/>
          <w:szCs w:val="24"/>
        </w:rPr>
        <w:fldChar w:fldCharType="end"/>
      </w:r>
    </w:p>
    <w:p>
      <w:pPr>
        <w:pStyle w:val="11"/>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_Toc24643 </w:instrText>
      </w:r>
      <w:r>
        <w:rPr>
          <w:rFonts w:hint="eastAsia" w:ascii="宋体" w:hAnsi="宋体" w:eastAsia="宋体" w:cs="宋体"/>
          <w:szCs w:val="24"/>
        </w:rPr>
        <w:fldChar w:fldCharType="separate"/>
      </w:r>
      <w:r>
        <w:rPr>
          <w:rFonts w:hint="eastAsia" w:ascii="仿宋" w:hAnsi="仿宋" w:eastAsia="仿宋" w:cs="仿宋"/>
          <w:bCs/>
          <w:szCs w:val="24"/>
          <w:lang w:val="en-US" w:eastAsia="zh-CN"/>
        </w:rPr>
        <w:t>6.采收、晾晒</w:t>
      </w:r>
      <w:r>
        <w:tab/>
      </w:r>
      <w:r>
        <w:fldChar w:fldCharType="begin"/>
      </w:r>
      <w:r>
        <w:instrText xml:space="preserve"> PAGEREF _Toc24643 \h </w:instrText>
      </w:r>
      <w:r>
        <w:fldChar w:fldCharType="separate"/>
      </w:r>
      <w:r>
        <w:t>8</w:t>
      </w:r>
      <w:r>
        <w:fldChar w:fldCharType="end"/>
      </w:r>
      <w:r>
        <w:rPr>
          <w:rFonts w:hint="eastAsia" w:ascii="宋体" w:hAnsi="宋体" w:eastAsia="宋体" w:cs="宋体"/>
          <w:szCs w:val="24"/>
        </w:rPr>
        <w:fldChar w:fldCharType="end"/>
      </w:r>
    </w:p>
    <w:p>
      <w:pPr>
        <w:pStyle w:val="13"/>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_Toc29865 </w:instrText>
      </w:r>
      <w:r>
        <w:rPr>
          <w:rFonts w:hint="eastAsia" w:ascii="宋体" w:hAnsi="宋体" w:eastAsia="宋体" w:cs="宋体"/>
          <w:szCs w:val="24"/>
        </w:rPr>
        <w:fldChar w:fldCharType="separate"/>
      </w:r>
      <w:r>
        <w:rPr>
          <w:rFonts w:hint="eastAsia" w:ascii="仿宋" w:hAnsi="仿宋" w:eastAsia="仿宋" w:cs="仿宋"/>
          <w:bCs/>
          <w:kern w:val="2"/>
          <w:szCs w:val="24"/>
          <w:lang w:val="en-US" w:eastAsia="zh-CN" w:bidi="ar-SA"/>
        </w:rPr>
        <w:t>6.1采收</w:t>
      </w:r>
      <w:r>
        <w:tab/>
      </w:r>
      <w:r>
        <w:fldChar w:fldCharType="begin"/>
      </w:r>
      <w:r>
        <w:instrText xml:space="preserve"> PAGEREF _Toc29865 \h </w:instrText>
      </w:r>
      <w:r>
        <w:fldChar w:fldCharType="separate"/>
      </w:r>
      <w:r>
        <w:t>8</w:t>
      </w:r>
      <w:r>
        <w:fldChar w:fldCharType="end"/>
      </w:r>
      <w:r>
        <w:rPr>
          <w:rFonts w:hint="eastAsia" w:ascii="宋体" w:hAnsi="宋体" w:eastAsia="宋体" w:cs="宋体"/>
          <w:szCs w:val="24"/>
        </w:rPr>
        <w:fldChar w:fldCharType="end"/>
      </w:r>
    </w:p>
    <w:p>
      <w:pPr>
        <w:pStyle w:val="13"/>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_Toc15175 </w:instrText>
      </w:r>
      <w:r>
        <w:rPr>
          <w:rFonts w:hint="eastAsia" w:ascii="宋体" w:hAnsi="宋体" w:eastAsia="宋体" w:cs="宋体"/>
          <w:szCs w:val="24"/>
        </w:rPr>
        <w:fldChar w:fldCharType="separate"/>
      </w:r>
      <w:r>
        <w:rPr>
          <w:rFonts w:hint="eastAsia" w:ascii="仿宋" w:hAnsi="仿宋" w:eastAsia="仿宋" w:cs="仿宋"/>
          <w:bCs/>
          <w:kern w:val="2"/>
          <w:szCs w:val="24"/>
          <w:lang w:val="en-US" w:eastAsia="zh-CN" w:bidi="ar-SA"/>
        </w:rPr>
        <w:t>6.2晾晒</w:t>
      </w:r>
      <w:r>
        <w:tab/>
      </w:r>
      <w:r>
        <w:fldChar w:fldCharType="begin"/>
      </w:r>
      <w:r>
        <w:instrText xml:space="preserve"> PAGEREF _Toc15175 \h </w:instrText>
      </w:r>
      <w:r>
        <w:fldChar w:fldCharType="separate"/>
      </w:r>
      <w:r>
        <w:t>8</w:t>
      </w:r>
      <w:r>
        <w:fldChar w:fldCharType="end"/>
      </w:r>
      <w:r>
        <w:rPr>
          <w:rFonts w:hint="eastAsia" w:ascii="宋体" w:hAnsi="宋体" w:eastAsia="宋体" w:cs="宋体"/>
          <w:szCs w:val="24"/>
        </w:rPr>
        <w:fldChar w:fldCharType="end"/>
      </w:r>
    </w:p>
    <w:p>
      <w:pPr>
        <w:pStyle w:val="11"/>
        <w:keepNext w:val="0"/>
        <w:keepLines w:val="0"/>
        <w:pageBreakBefore w:val="0"/>
        <w:widowControl w:val="0"/>
        <w:tabs>
          <w:tab w:val="right" w:leader="dot" w:pos="8303"/>
        </w:tabs>
        <w:kinsoku/>
        <w:wordWrap/>
        <w:overflowPunct/>
        <w:topLinePunct w:val="0"/>
        <w:autoSpaceDE/>
        <w:autoSpaceDN/>
        <w:bidi w:val="0"/>
        <w:adjustRightInd/>
        <w:snapToGrid/>
        <w:spacing w:line="30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_Toc7152 </w:instrText>
      </w:r>
      <w:r>
        <w:rPr>
          <w:rFonts w:hint="eastAsia" w:ascii="宋体" w:hAnsi="宋体" w:eastAsia="宋体" w:cs="宋体"/>
          <w:szCs w:val="24"/>
        </w:rPr>
        <w:fldChar w:fldCharType="separate"/>
      </w:r>
      <w:r>
        <w:rPr>
          <w:rFonts w:hint="eastAsia" w:ascii="仿宋" w:hAnsi="仿宋" w:eastAsia="仿宋" w:cs="仿宋"/>
          <w:bCs/>
          <w:szCs w:val="24"/>
          <w:lang w:val="en-US" w:eastAsia="zh-CN"/>
        </w:rPr>
        <w:t>7.档案管理</w:t>
      </w:r>
      <w:r>
        <w:tab/>
      </w:r>
      <w:r>
        <w:fldChar w:fldCharType="begin"/>
      </w:r>
      <w:r>
        <w:instrText xml:space="preserve"> PAGEREF _Toc7152 \h </w:instrText>
      </w:r>
      <w:r>
        <w:fldChar w:fldCharType="separate"/>
      </w:r>
      <w:r>
        <w:t>8</w:t>
      </w:r>
      <w:r>
        <w:fldChar w:fldCharType="end"/>
      </w:r>
      <w:r>
        <w:rPr>
          <w:rFonts w:hint="eastAsia" w:ascii="宋体" w:hAnsi="宋体" w:eastAsia="宋体" w:cs="宋体"/>
          <w:szCs w:val="24"/>
        </w:rPr>
        <w:fldChar w:fldCharType="end"/>
      </w:r>
    </w:p>
    <w:p>
      <w:pPr>
        <w:jc w:val="left"/>
        <w:rPr>
          <w:rFonts w:hint="eastAsia" w:ascii="宋体" w:hAnsi="宋体" w:eastAsia="宋体" w:cs="宋体"/>
          <w:sz w:val="24"/>
          <w:szCs w:val="24"/>
        </w:rPr>
      </w:pPr>
      <w:r>
        <w:rPr>
          <w:rFonts w:hint="eastAsia" w:ascii="宋体" w:hAnsi="宋体" w:eastAsia="宋体" w:cs="宋体"/>
          <w:szCs w:val="24"/>
        </w:rPr>
        <w:fldChar w:fldCharType="end"/>
      </w:r>
    </w:p>
    <w:p>
      <w:pPr>
        <w:pStyle w:val="17"/>
        <w:ind w:firstLine="562"/>
        <w:jc w:val="center"/>
        <w:outlineLvl w:val="9"/>
        <w:rPr>
          <w:rFonts w:hint="eastAsia" w:ascii="仿宋" w:hAnsi="仿宋" w:eastAsia="仿宋" w:cs="仿宋"/>
          <w:b/>
          <w:bCs/>
          <w:sz w:val="28"/>
          <w:szCs w:val="28"/>
          <w:lang w:val="en-US" w:eastAsia="zh-CN"/>
        </w:rPr>
      </w:pPr>
      <w:bookmarkStart w:id="1" w:name="_Toc18553"/>
      <w:r>
        <w:rPr>
          <w:rFonts w:hint="eastAsia" w:ascii="仿宋" w:hAnsi="仿宋" w:eastAsia="仿宋" w:cs="仿宋"/>
          <w:b/>
          <w:bCs/>
          <w:sz w:val="28"/>
          <w:szCs w:val="28"/>
          <w:lang w:val="en-US" w:eastAsia="zh-CN"/>
        </w:rPr>
        <w:t>前  言</w:t>
      </w:r>
      <w:bookmarkEnd w:id="1"/>
    </w:p>
    <w:p>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本标准为</w:t>
      </w:r>
      <w:r>
        <w:rPr>
          <w:rFonts w:hint="eastAsia" w:ascii="仿宋" w:hAnsi="仿宋" w:eastAsia="仿宋" w:cs="仿宋"/>
          <w:sz w:val="24"/>
          <w:szCs w:val="24"/>
          <w:highlight w:val="none"/>
          <w:lang w:val="en-US" w:eastAsia="zh-CN"/>
        </w:rPr>
        <w:t>铁岭市</w:t>
      </w:r>
      <w:r>
        <w:rPr>
          <w:rFonts w:hint="eastAsia" w:ascii="仿宋" w:hAnsi="仿宋" w:eastAsia="仿宋" w:cs="仿宋"/>
          <w:sz w:val="24"/>
          <w:szCs w:val="24"/>
          <w:highlight w:val="none"/>
        </w:rPr>
        <w:t>地方标准。</w:t>
      </w:r>
    </w:p>
    <w:p>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本文件按照 GB/T 1.1-2020《标准化工作导则 第 1 部分：标准化文件的结构和起草规则》的规定起草。 </w:t>
      </w:r>
    </w:p>
    <w:p>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请注意本文件的某些内容可能涉及专利。本文件的发布机构不承担识别专利的责任。 </w:t>
      </w:r>
    </w:p>
    <w:p>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本标准由辽宁省铁岭市</w:t>
      </w:r>
      <w:r>
        <w:rPr>
          <w:rFonts w:hint="eastAsia" w:ascii="仿宋" w:hAnsi="仿宋" w:eastAsia="仿宋" w:cs="仿宋"/>
          <w:sz w:val="24"/>
          <w:szCs w:val="24"/>
          <w:highlight w:val="none"/>
          <w:lang w:val="en-US" w:eastAsia="zh-CN"/>
        </w:rPr>
        <w:t>农业农村局</w:t>
      </w:r>
      <w:r>
        <w:rPr>
          <w:rFonts w:hint="eastAsia" w:ascii="仿宋" w:hAnsi="仿宋" w:eastAsia="仿宋" w:cs="仿宋"/>
          <w:sz w:val="24"/>
          <w:szCs w:val="24"/>
          <w:highlight w:val="none"/>
        </w:rPr>
        <w:t>提出并归口。</w:t>
      </w:r>
    </w:p>
    <w:p>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本标准起草单位：昌图县市场监管服务中心、昌图县现代农业发展服务中心、</w:t>
      </w:r>
      <w:r>
        <w:rPr>
          <w:rFonts w:hint="eastAsia" w:ascii="仿宋" w:hAnsi="仿宋" w:eastAsia="仿宋" w:cs="仿宋"/>
          <w:sz w:val="24"/>
          <w:szCs w:val="24"/>
          <w:highlight w:val="none"/>
          <w:lang w:val="en-US" w:eastAsia="zh-CN"/>
        </w:rPr>
        <w:t>沈阳农业大学、</w:t>
      </w:r>
      <w:r>
        <w:rPr>
          <w:rFonts w:hint="eastAsia" w:ascii="仿宋" w:hAnsi="仿宋" w:eastAsia="仿宋" w:cs="仿宋"/>
          <w:sz w:val="24"/>
          <w:szCs w:val="24"/>
          <w:highlight w:val="none"/>
        </w:rPr>
        <w:t>辽宁惠康检测评价技术有限公司</w:t>
      </w:r>
      <w:r>
        <w:rPr>
          <w:rFonts w:hint="eastAsia" w:ascii="仿宋" w:hAnsi="仿宋" w:eastAsia="仿宋" w:cs="仿宋"/>
          <w:sz w:val="24"/>
          <w:szCs w:val="24"/>
          <w:highlight w:val="none"/>
          <w:lang w:eastAsia="zh-CN"/>
        </w:rPr>
        <w:t>、辽宁职业学院、铁岭市检验检测认证服务中心</w:t>
      </w:r>
      <w:r>
        <w:rPr>
          <w:rFonts w:hint="eastAsia" w:ascii="仿宋" w:hAnsi="仿宋" w:eastAsia="仿宋" w:cs="仿宋"/>
          <w:sz w:val="24"/>
          <w:szCs w:val="24"/>
          <w:highlight w:val="none"/>
        </w:rPr>
        <w:t>。</w:t>
      </w:r>
    </w:p>
    <w:p>
      <w:pPr>
        <w:pStyle w:val="17"/>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本标准主要起草人：</w:t>
      </w:r>
      <w:r>
        <w:rPr>
          <w:rFonts w:hint="eastAsia" w:ascii="仿宋" w:hAnsi="仿宋" w:eastAsia="仿宋" w:cs="仿宋"/>
          <w:sz w:val="24"/>
          <w:szCs w:val="24"/>
          <w:highlight w:val="none"/>
          <w:lang w:val="en-US" w:eastAsia="zh-CN"/>
        </w:rPr>
        <w:t>黄永</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孙玉琢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解春翔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陆仁山、张野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韩</w:t>
      </w:r>
      <w:r>
        <w:rPr>
          <w:rFonts w:hint="eastAsia" w:ascii="仿宋" w:hAnsi="仿宋" w:eastAsia="仿宋" w:cs="仿宋"/>
          <w:sz w:val="24"/>
          <w:szCs w:val="24"/>
          <w:highlight w:val="none"/>
        </w:rPr>
        <w:t>春光、</w:t>
      </w:r>
      <w:r>
        <w:rPr>
          <w:rFonts w:hint="eastAsia" w:ascii="仿宋" w:hAnsi="仿宋" w:eastAsia="仿宋" w:cs="仿宋"/>
          <w:sz w:val="24"/>
          <w:szCs w:val="24"/>
          <w:highlight w:val="none"/>
          <w:lang w:val="en-US" w:eastAsia="zh-CN"/>
        </w:rPr>
        <w:t>周艳明、</w:t>
      </w:r>
      <w:r>
        <w:rPr>
          <w:rFonts w:hint="eastAsia" w:ascii="仿宋" w:hAnsi="仿宋" w:eastAsia="仿宋" w:cs="仿宋"/>
          <w:sz w:val="24"/>
          <w:szCs w:val="24"/>
          <w:highlight w:val="none"/>
        </w:rPr>
        <w:t>刘志奎</w:t>
      </w:r>
      <w:r>
        <w:rPr>
          <w:rFonts w:hint="eastAsia" w:ascii="仿宋" w:hAnsi="仿宋" w:eastAsia="仿宋" w:cs="仿宋"/>
          <w:sz w:val="24"/>
          <w:szCs w:val="24"/>
          <w:highlight w:val="none"/>
          <w:lang w:val="en-US" w:eastAsia="zh-CN"/>
        </w:rPr>
        <w:t>、潘兴兴、</w:t>
      </w:r>
      <w:r>
        <w:rPr>
          <w:rFonts w:hint="eastAsia" w:ascii="仿宋" w:hAnsi="仿宋" w:eastAsia="仿宋" w:cs="仿宋"/>
          <w:sz w:val="24"/>
          <w:szCs w:val="24"/>
          <w:highlight w:val="none"/>
        </w:rPr>
        <w:t>巩阿娜、李艳玲</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侯学宇、陈畅、石蕾、</w:t>
      </w:r>
      <w:r>
        <w:rPr>
          <w:rFonts w:hint="eastAsia" w:ascii="仿宋" w:hAnsi="仿宋" w:eastAsia="仿宋" w:cs="仿宋"/>
          <w:sz w:val="24"/>
          <w:szCs w:val="24"/>
          <w:highlight w:val="none"/>
          <w:lang w:eastAsia="zh-CN"/>
        </w:rPr>
        <w:t>邵丽伟、丁琦；</w:t>
      </w:r>
    </w:p>
    <w:p>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本标准发布实施后，任何单位和个人如有问题和意见建议，均可以通过来电和来函等方式进行反馈，我们将及时答复并认真处理，根据实际情况依法进行评估及复审。</w:t>
      </w:r>
    </w:p>
    <w:p>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归口管理部门</w:t>
      </w:r>
      <w:r>
        <w:rPr>
          <w:rFonts w:hint="eastAsia" w:ascii="仿宋" w:hAnsi="仿宋" w:eastAsia="仿宋" w:cs="仿宋"/>
          <w:sz w:val="24"/>
          <w:szCs w:val="24"/>
          <w:highlight w:val="none"/>
          <w:lang w:val="en-US" w:eastAsia="zh-CN"/>
        </w:rPr>
        <w:t>联系方式</w:t>
      </w:r>
      <w:r>
        <w:rPr>
          <w:rFonts w:hint="eastAsia" w:ascii="仿宋" w:hAnsi="仿宋" w:eastAsia="仿宋" w:cs="仿宋"/>
          <w:sz w:val="24"/>
          <w:szCs w:val="24"/>
          <w:highlight w:val="none"/>
        </w:rPr>
        <w:t>：</w:t>
      </w:r>
    </w:p>
    <w:p>
      <w:pPr>
        <w:pStyle w:val="17"/>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辽宁省铁岭市</w:t>
      </w:r>
      <w:r>
        <w:rPr>
          <w:rFonts w:hint="eastAsia" w:ascii="仿宋" w:hAnsi="仿宋" w:eastAsia="仿宋" w:cs="仿宋"/>
          <w:sz w:val="24"/>
          <w:szCs w:val="24"/>
          <w:highlight w:val="none"/>
          <w:lang w:val="en-US" w:eastAsia="zh-CN"/>
        </w:rPr>
        <w:t>农业农村局（王莹 ），联系电话： 13464158800</w:t>
      </w:r>
      <w:bookmarkStart w:id="134" w:name="_GoBack"/>
      <w:bookmarkEnd w:id="134"/>
      <w:r>
        <w:rPr>
          <w:rFonts w:hint="eastAsia" w:ascii="仿宋" w:hAnsi="仿宋" w:eastAsia="仿宋" w:cs="仿宋"/>
          <w:sz w:val="24"/>
          <w:szCs w:val="24"/>
          <w:highlight w:val="none"/>
          <w:lang w:val="en-US" w:eastAsia="zh-CN"/>
        </w:rPr>
        <w:t xml:space="preserve">    </w:t>
      </w:r>
    </w:p>
    <w:p>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起草单位</w:t>
      </w:r>
      <w:r>
        <w:rPr>
          <w:rFonts w:hint="eastAsia" w:ascii="仿宋" w:hAnsi="仿宋" w:eastAsia="仿宋" w:cs="仿宋"/>
          <w:sz w:val="24"/>
          <w:szCs w:val="24"/>
          <w:highlight w:val="none"/>
          <w:lang w:val="en-US" w:eastAsia="zh-CN"/>
        </w:rPr>
        <w:t>联系方式</w:t>
      </w:r>
      <w:r>
        <w:rPr>
          <w:rFonts w:hint="eastAsia" w:ascii="仿宋" w:hAnsi="仿宋" w:eastAsia="仿宋" w:cs="仿宋"/>
          <w:sz w:val="24"/>
          <w:szCs w:val="24"/>
          <w:highlight w:val="none"/>
        </w:rPr>
        <w:t>：</w:t>
      </w:r>
    </w:p>
    <w:p>
      <w:pPr>
        <w:pStyle w:val="17"/>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昌图县市场监管服务中心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张鹏），联系电话：13941026525     </w:t>
      </w:r>
    </w:p>
    <w:p>
      <w:pPr>
        <w:pStyle w:val="17"/>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昌图县现代农业发展服务中心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曹明鼎），联系电话：13591035555     </w:t>
      </w:r>
    </w:p>
    <w:p>
      <w:pPr>
        <w:pStyle w:val="17"/>
        <w:spacing w:line="360" w:lineRule="auto"/>
        <w:rPr>
          <w:rFonts w:hint="eastAsia" w:ascii="仿宋" w:hAnsi="仿宋" w:eastAsia="仿宋" w:cs="仿宋"/>
          <w:sz w:val="28"/>
          <w:szCs w:val="28"/>
          <w:highlight w:val="none"/>
        </w:rPr>
      </w:pPr>
      <w:r>
        <w:rPr>
          <w:rFonts w:hint="eastAsia" w:ascii="仿宋" w:hAnsi="仿宋" w:eastAsia="仿宋" w:cs="仿宋"/>
          <w:sz w:val="24"/>
          <w:szCs w:val="24"/>
          <w:highlight w:val="none"/>
        </w:rPr>
        <w:t>辽宁惠康检测评价技术有限公司</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李艳玲），联系电话：13591099378</w:t>
      </w:r>
      <w:r>
        <w:rPr>
          <w:rFonts w:hint="eastAsia" w:ascii="仿宋" w:hAnsi="仿宋" w:eastAsia="仿宋" w:cs="仿宋"/>
          <w:sz w:val="28"/>
          <w:szCs w:val="28"/>
          <w:highlight w:val="none"/>
          <w:lang w:val="en-US" w:eastAsia="zh-CN"/>
        </w:rPr>
        <w:t xml:space="preserve">     </w:t>
      </w:r>
    </w:p>
    <w:p>
      <w:pPr>
        <w:pStyle w:val="17"/>
        <w:ind w:firstLine="560"/>
        <w:rPr>
          <w:rFonts w:hint="eastAsia" w:ascii="仿宋" w:hAnsi="仿宋" w:eastAsia="仿宋" w:cs="仿宋"/>
          <w:sz w:val="32"/>
          <w:szCs w:val="32"/>
          <w:highlight w:val="none"/>
          <w:lang w:eastAsia="zh-CN"/>
        </w:rPr>
      </w:pPr>
    </w:p>
    <w:p>
      <w:pPr>
        <w:rPr>
          <w:rFonts w:hint="eastAsia" w:ascii="仿宋" w:hAnsi="仿宋" w:eastAsia="仿宋" w:cs="仿宋"/>
          <w:sz w:val="48"/>
          <w:szCs w:val="48"/>
          <w:lang w:val="en-US" w:eastAsia="zh-CN"/>
        </w:rPr>
      </w:pPr>
      <w:r>
        <w:rPr>
          <w:rFonts w:hint="eastAsia" w:ascii="仿宋" w:hAnsi="仿宋" w:eastAsia="仿宋" w:cs="仿宋"/>
          <w:sz w:val="28"/>
          <w:szCs w:val="28"/>
          <w:highlight w:val="none"/>
        </w:rPr>
        <w:br w:type="page"/>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outlineLvl w:val="0"/>
        <w:rPr>
          <w:rFonts w:hint="eastAsia" w:ascii="仿宋" w:hAnsi="仿宋" w:eastAsia="仿宋" w:cs="仿宋"/>
          <w:b/>
          <w:bCs/>
          <w:sz w:val="24"/>
          <w:szCs w:val="24"/>
          <w:lang w:val="en-US" w:eastAsia="zh-CN"/>
        </w:rPr>
      </w:pPr>
      <w:bookmarkStart w:id="2" w:name="_Toc20129"/>
      <w:bookmarkStart w:id="3" w:name="_Toc27868"/>
      <w:bookmarkStart w:id="4" w:name="_Toc23294"/>
      <w:bookmarkStart w:id="5" w:name="_Toc9091"/>
      <w:r>
        <w:rPr>
          <w:rFonts w:hint="eastAsia" w:ascii="仿宋" w:hAnsi="仿宋" w:eastAsia="仿宋" w:cs="仿宋"/>
          <w:b/>
          <w:bCs/>
          <w:sz w:val="24"/>
          <w:szCs w:val="24"/>
          <w:lang w:val="en-US" w:eastAsia="zh-CN"/>
        </w:rPr>
        <w:t>1 范围</w:t>
      </w:r>
      <w:bookmarkEnd w:id="2"/>
      <w:bookmarkEnd w:id="3"/>
      <w:bookmarkEnd w:id="4"/>
      <w:bookmarkEnd w:id="5"/>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本标准规定了昌图花生生产的术语与定义、产地环境、品种选择、播种前准备、播种、田间管理、病虫害防治、采收、晾晒和档案管理。本标准适用于昌图县</w:t>
      </w:r>
      <w:r>
        <w:rPr>
          <w:rFonts w:hint="eastAsia" w:ascii="仿宋" w:hAnsi="仿宋" w:eastAsia="仿宋" w:cs="仿宋"/>
          <w:sz w:val="24"/>
          <w:szCs w:val="24"/>
          <w:highlight w:val="none"/>
          <w:lang w:val="en-US" w:eastAsia="zh-CN"/>
        </w:rPr>
        <w:t>内花生</w:t>
      </w:r>
      <w:r>
        <w:rPr>
          <w:rFonts w:hint="eastAsia" w:ascii="仿宋" w:hAnsi="仿宋" w:eastAsia="仿宋" w:cs="仿宋"/>
          <w:sz w:val="24"/>
          <w:szCs w:val="24"/>
          <w:lang w:val="en-US" w:eastAsia="zh-CN"/>
        </w:rPr>
        <w:t>生产。</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outlineLvl w:val="0"/>
        <w:rPr>
          <w:rFonts w:hint="eastAsia" w:ascii="仿宋" w:hAnsi="仿宋" w:eastAsia="仿宋" w:cs="仿宋"/>
          <w:b/>
          <w:bCs/>
          <w:sz w:val="24"/>
          <w:szCs w:val="24"/>
          <w:lang w:val="en-US" w:eastAsia="zh-CN"/>
        </w:rPr>
      </w:pPr>
      <w:bookmarkStart w:id="6" w:name="_Toc7840"/>
      <w:bookmarkStart w:id="7" w:name="_Toc31898"/>
      <w:bookmarkStart w:id="8" w:name="_Toc6564"/>
      <w:bookmarkStart w:id="9" w:name="_Toc24401"/>
      <w:r>
        <w:rPr>
          <w:rFonts w:hint="eastAsia" w:ascii="仿宋" w:hAnsi="仿宋" w:eastAsia="仿宋" w:cs="仿宋"/>
          <w:b/>
          <w:bCs/>
          <w:sz w:val="24"/>
          <w:szCs w:val="24"/>
          <w:lang w:val="en-US" w:eastAsia="zh-CN"/>
        </w:rPr>
        <w:t>2 规范性引用文件</w:t>
      </w:r>
      <w:bookmarkEnd w:id="6"/>
      <w:bookmarkEnd w:id="7"/>
      <w:bookmarkEnd w:id="8"/>
      <w:bookmarkEnd w:id="9"/>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4"/>
          <w:szCs w:val="24"/>
          <w:highlight w:val="none"/>
          <w:lang w:val="en-US" w:eastAsia="zh-CN"/>
        </w:rPr>
        <w:t>下列文件中的内容通过文中的规范性引用而构成本文件必不可少的条款。</w:t>
      </w:r>
      <w:r>
        <w:rPr>
          <w:rFonts w:hint="eastAsia" w:ascii="仿宋" w:hAnsi="仿宋" w:eastAsia="仿宋" w:cs="仿宋"/>
          <w:sz w:val="24"/>
          <w:szCs w:val="24"/>
          <w:lang w:val="en-US" w:eastAsia="zh-CN"/>
        </w:rPr>
        <w:t>凡是注日期的引用文件，仅注日期的版本适用于本文件，凡是不注日期的引用文件，其最新版本（包括所有的修改单）适用于本文件。</w:t>
      </w:r>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GB/T 1532 花生</w:t>
      </w:r>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GB 4407.2-2008 经济作物种子 第2部分：油料类</w:t>
      </w:r>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GB/T 8321（所有部分）农药合理使用准则</w:t>
      </w:r>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NY/T 391 绿色食品 产地环境质量</w:t>
      </w:r>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NY525-2021 有机肥标准</w:t>
      </w:r>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NY/T 496 肥料合理使用准则 通则</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outlineLvl w:val="0"/>
        <w:rPr>
          <w:rFonts w:hint="eastAsia" w:ascii="仿宋" w:hAnsi="仿宋" w:eastAsia="仿宋" w:cs="仿宋"/>
          <w:b/>
          <w:bCs/>
          <w:sz w:val="24"/>
          <w:szCs w:val="24"/>
          <w:lang w:val="en-US" w:eastAsia="zh-CN"/>
        </w:rPr>
      </w:pPr>
      <w:bookmarkStart w:id="10" w:name="_Toc27206"/>
      <w:bookmarkStart w:id="11" w:name="_Toc29200"/>
      <w:bookmarkStart w:id="12" w:name="_Toc20260"/>
      <w:bookmarkStart w:id="13" w:name="_Toc27540"/>
      <w:r>
        <w:rPr>
          <w:rFonts w:hint="eastAsia" w:ascii="仿宋" w:hAnsi="仿宋" w:eastAsia="仿宋" w:cs="仿宋"/>
          <w:b/>
          <w:bCs/>
          <w:sz w:val="24"/>
          <w:szCs w:val="24"/>
          <w:lang w:val="en-US" w:eastAsia="zh-CN"/>
        </w:rPr>
        <w:t>3 产地环境</w:t>
      </w:r>
      <w:bookmarkEnd w:id="10"/>
      <w:bookmarkEnd w:id="11"/>
      <w:bookmarkEnd w:id="12"/>
      <w:bookmarkEnd w:id="13"/>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产地环境应符合NY/T 391、NY/T 855的要求。地块要求排灌便利、土壤要求质地疏松、通透性良好的砂壤土或沙土。</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outlineLvl w:val="0"/>
        <w:rPr>
          <w:rFonts w:hint="eastAsia" w:ascii="仿宋" w:hAnsi="仿宋" w:eastAsia="仿宋" w:cs="仿宋"/>
          <w:b/>
          <w:bCs/>
          <w:sz w:val="24"/>
          <w:szCs w:val="24"/>
          <w:lang w:val="en-US" w:eastAsia="zh-CN"/>
        </w:rPr>
      </w:pPr>
      <w:bookmarkStart w:id="14" w:name="_Toc24268"/>
      <w:bookmarkStart w:id="15" w:name="_Toc20905"/>
      <w:bookmarkStart w:id="16" w:name="_Toc20525"/>
      <w:bookmarkStart w:id="17" w:name="_Toc12206"/>
      <w:r>
        <w:rPr>
          <w:rFonts w:hint="eastAsia" w:ascii="仿宋" w:hAnsi="仿宋" w:eastAsia="仿宋" w:cs="仿宋"/>
          <w:b/>
          <w:bCs/>
          <w:sz w:val="24"/>
          <w:szCs w:val="24"/>
          <w:lang w:val="en-US" w:eastAsia="zh-CN"/>
        </w:rPr>
        <w:t>4 生产技术管理</w:t>
      </w:r>
      <w:bookmarkEnd w:id="14"/>
      <w:bookmarkEnd w:id="15"/>
      <w:bookmarkEnd w:id="16"/>
      <w:bookmarkEnd w:id="17"/>
    </w:p>
    <w:p>
      <w:pPr>
        <w:pStyle w:val="3"/>
        <w:keepNext/>
        <w:keepLines/>
        <w:pageBreakBefore w:val="0"/>
        <w:widowControl w:val="0"/>
        <w:kinsoku/>
        <w:wordWrap/>
        <w:overflowPunct/>
        <w:topLinePunct w:val="0"/>
        <w:autoSpaceDE/>
        <w:autoSpaceDN/>
        <w:bidi w:val="0"/>
        <w:adjustRightInd/>
        <w:snapToGrid/>
        <w:spacing w:before="0" w:after="0" w:line="480" w:lineRule="auto"/>
        <w:textAlignment w:val="auto"/>
        <w:outlineLvl w:val="1"/>
        <w:rPr>
          <w:rFonts w:hint="eastAsia" w:ascii="仿宋" w:hAnsi="仿宋" w:eastAsia="仿宋" w:cs="仿宋"/>
          <w:b/>
          <w:bCs/>
          <w:kern w:val="2"/>
          <w:sz w:val="24"/>
          <w:szCs w:val="24"/>
          <w:lang w:val="en-US" w:eastAsia="zh-CN" w:bidi="ar-SA"/>
        </w:rPr>
      </w:pPr>
      <w:bookmarkStart w:id="18" w:name="_Toc24846"/>
      <w:bookmarkStart w:id="19" w:name="_Toc28128"/>
      <w:bookmarkStart w:id="20" w:name="_Toc21051"/>
      <w:bookmarkStart w:id="21" w:name="_Toc1081"/>
      <w:r>
        <w:rPr>
          <w:rFonts w:hint="eastAsia" w:ascii="仿宋" w:hAnsi="仿宋" w:eastAsia="仿宋" w:cs="仿宋"/>
          <w:b/>
          <w:bCs/>
          <w:kern w:val="2"/>
          <w:sz w:val="24"/>
          <w:szCs w:val="24"/>
          <w:lang w:val="en-US" w:eastAsia="zh-CN" w:bidi="ar-SA"/>
        </w:rPr>
        <w:t>4.1 品种及种子选择</w:t>
      </w:r>
      <w:bookmarkEnd w:id="18"/>
      <w:bookmarkEnd w:id="19"/>
      <w:bookmarkEnd w:id="20"/>
      <w:bookmarkEnd w:id="21"/>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种子质量应符合GB 4407.2规定指标。选用经国家或省级审定（备案）推广的、生育期适宜、优质、高产、抗病虫、抗逆并适宜本地区种植的品种。种子含水量9%以下，发芽势90%以上、发芽率95%以上，纯度98%以上，净度99%以上。</w:t>
      </w:r>
    </w:p>
    <w:p>
      <w:pPr>
        <w:pStyle w:val="3"/>
        <w:keepNext/>
        <w:keepLines/>
        <w:pageBreakBefore w:val="0"/>
        <w:widowControl w:val="0"/>
        <w:kinsoku/>
        <w:wordWrap/>
        <w:overflowPunct/>
        <w:topLinePunct w:val="0"/>
        <w:autoSpaceDE/>
        <w:autoSpaceDN/>
        <w:bidi w:val="0"/>
        <w:adjustRightInd/>
        <w:snapToGrid/>
        <w:spacing w:before="0" w:after="0" w:line="480" w:lineRule="auto"/>
        <w:textAlignment w:val="auto"/>
        <w:outlineLvl w:val="1"/>
        <w:rPr>
          <w:rFonts w:hint="eastAsia" w:ascii="仿宋" w:hAnsi="仿宋" w:eastAsia="仿宋" w:cs="仿宋"/>
          <w:b/>
          <w:bCs/>
          <w:kern w:val="2"/>
          <w:sz w:val="24"/>
          <w:szCs w:val="24"/>
          <w:lang w:val="en-US" w:eastAsia="zh-CN" w:bidi="ar-SA"/>
        </w:rPr>
      </w:pPr>
      <w:bookmarkStart w:id="22" w:name="_Toc10273"/>
      <w:bookmarkStart w:id="23" w:name="_Toc17868"/>
      <w:bookmarkStart w:id="24" w:name="_Toc19646"/>
      <w:bookmarkStart w:id="25" w:name="_Toc1842"/>
      <w:r>
        <w:rPr>
          <w:rFonts w:hint="eastAsia" w:ascii="仿宋" w:hAnsi="仿宋" w:eastAsia="仿宋" w:cs="仿宋"/>
          <w:b/>
          <w:bCs/>
          <w:kern w:val="2"/>
          <w:sz w:val="24"/>
          <w:szCs w:val="24"/>
          <w:lang w:val="en-US" w:eastAsia="zh-CN" w:bidi="ar-SA"/>
        </w:rPr>
        <w:t>4.2 播种前准备</w:t>
      </w:r>
      <w:bookmarkEnd w:id="22"/>
      <w:bookmarkEnd w:id="23"/>
      <w:bookmarkEnd w:id="24"/>
      <w:bookmarkEnd w:id="25"/>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26" w:name="_Toc20762"/>
      <w:bookmarkStart w:id="27" w:name="_Toc2956"/>
      <w:bookmarkStart w:id="28" w:name="_Toc3135"/>
      <w:r>
        <w:rPr>
          <w:rFonts w:hint="eastAsia" w:ascii="仿宋" w:hAnsi="仿宋" w:eastAsia="仿宋" w:cs="仿宋"/>
          <w:b/>
          <w:kern w:val="2"/>
          <w:sz w:val="24"/>
          <w:szCs w:val="24"/>
          <w:lang w:val="en-US" w:eastAsia="zh-CN" w:bidi="ar-SA"/>
        </w:rPr>
        <w:t>4.2.1剥壳与选种</w:t>
      </w:r>
      <w:bookmarkEnd w:id="26"/>
      <w:bookmarkEnd w:id="27"/>
      <w:bookmarkEnd w:id="28"/>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29" w:name="_Toc4309"/>
      <w:r>
        <w:rPr>
          <w:rFonts w:hint="eastAsia" w:ascii="仿宋" w:hAnsi="仿宋" w:eastAsia="仿宋" w:cs="仿宋"/>
          <w:b/>
          <w:kern w:val="2"/>
          <w:sz w:val="24"/>
          <w:szCs w:val="24"/>
          <w:lang w:val="en-US" w:eastAsia="zh-CN" w:bidi="ar-SA"/>
        </w:rPr>
        <w:t>4.2.1.1晒种</w:t>
      </w:r>
      <w:bookmarkEnd w:id="29"/>
    </w:p>
    <w:p>
      <w:pPr>
        <w:pStyle w:val="17"/>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在播种前半月，将种子荚果置于阳光下晒2小时～3小时。</w:t>
      </w:r>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30" w:name="_Toc23439"/>
      <w:r>
        <w:rPr>
          <w:rFonts w:hint="eastAsia" w:ascii="仿宋" w:hAnsi="仿宋" w:eastAsia="仿宋" w:cs="仿宋"/>
          <w:b/>
          <w:kern w:val="2"/>
          <w:sz w:val="24"/>
          <w:szCs w:val="24"/>
          <w:lang w:val="en-US" w:eastAsia="zh-CN" w:bidi="ar-SA"/>
        </w:rPr>
        <w:t>4.2.1.2 脱壳</w:t>
      </w:r>
      <w:bookmarkEnd w:id="30"/>
    </w:p>
    <w:p>
      <w:pPr>
        <w:pStyle w:val="17"/>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采用揉搓机械或人工进行脱壳，脱壳过程中尽量减轻机械对种子的伤害，减少种皮脱落和破瓣率。</w:t>
      </w:r>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31" w:name="_Toc28687"/>
      <w:r>
        <w:rPr>
          <w:rFonts w:hint="eastAsia" w:ascii="仿宋" w:hAnsi="仿宋" w:eastAsia="仿宋" w:cs="仿宋"/>
          <w:b/>
          <w:kern w:val="2"/>
          <w:sz w:val="24"/>
          <w:szCs w:val="24"/>
          <w:lang w:val="en-US" w:eastAsia="zh-CN" w:bidi="ar-SA"/>
        </w:rPr>
        <w:t>4.2.1.3选种</w:t>
      </w:r>
      <w:bookmarkEnd w:id="31"/>
    </w:p>
    <w:p>
      <w:pPr>
        <w:pStyle w:val="17"/>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剥壳后选出粒大、饱满、无损伤、无病虫、无出芽、种皮色泽鲜明、没有机械损伤及病虫的种子。</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default" w:ascii="仿宋" w:hAnsi="仿宋" w:eastAsia="仿宋" w:cs="仿宋"/>
          <w:b/>
          <w:kern w:val="2"/>
          <w:sz w:val="24"/>
          <w:szCs w:val="24"/>
          <w:lang w:val="en-US" w:eastAsia="zh-CN" w:bidi="ar-SA"/>
        </w:rPr>
      </w:pPr>
      <w:bookmarkStart w:id="32" w:name="_Toc17316"/>
      <w:bookmarkStart w:id="33" w:name="_Toc31068"/>
      <w:bookmarkStart w:id="34" w:name="_Toc1848"/>
      <w:r>
        <w:rPr>
          <w:rFonts w:hint="eastAsia" w:ascii="仿宋" w:hAnsi="仿宋" w:eastAsia="仿宋" w:cs="仿宋"/>
          <w:b/>
          <w:kern w:val="2"/>
          <w:sz w:val="24"/>
          <w:szCs w:val="24"/>
          <w:lang w:val="en-US" w:eastAsia="zh-CN" w:bidi="ar-SA"/>
        </w:rPr>
        <w:t>4.2.2</w:t>
      </w:r>
      <w:bookmarkEnd w:id="32"/>
      <w:bookmarkEnd w:id="33"/>
      <w:r>
        <w:rPr>
          <w:rFonts w:hint="eastAsia" w:ascii="仿宋" w:hAnsi="仿宋" w:eastAsia="仿宋" w:cs="仿宋"/>
          <w:b/>
          <w:kern w:val="2"/>
          <w:sz w:val="24"/>
          <w:szCs w:val="24"/>
          <w:lang w:val="en-US" w:eastAsia="zh-CN" w:bidi="ar-SA"/>
        </w:rPr>
        <w:t>种子包衣</w:t>
      </w:r>
      <w:bookmarkEnd w:id="34"/>
    </w:p>
    <w:p>
      <w:pPr>
        <w:pStyle w:val="7"/>
        <w:ind w:firstLine="480" w:firstLineChars="200"/>
        <w:rPr>
          <w:rFonts w:hint="eastAsia" w:ascii="仿宋" w:hAnsi="仿宋" w:eastAsia="仿宋" w:cs="仿宋"/>
          <w:sz w:val="28"/>
          <w:szCs w:val="28"/>
          <w:highlight w:val="none"/>
        </w:rPr>
      </w:pPr>
      <w:r>
        <w:rPr>
          <w:rFonts w:hint="eastAsia" w:ascii="仿宋" w:hAnsi="仿宋" w:eastAsia="仿宋" w:cs="仿宋"/>
          <w:kern w:val="2"/>
          <w:sz w:val="24"/>
          <w:szCs w:val="24"/>
          <w:lang w:val="en-US" w:eastAsia="zh-CN" w:bidi="ar-SA"/>
        </w:rPr>
        <w:t>选用酷拉斯（噻虫嗪22.6 %+咯菌腈2.2 %+苯醚甲环唑2.2 %）或迈舒平（噻虫嗪22.2%+咯菌腈1.1 %+精甲霜灵1.7%）种衣剂，500毫升种衣剂兑水500毫升，包衣种子500公斤，用机械混拌使种子表面药液均匀，不能伤害种皮，随包随播，防止干燥种皮脱落。</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35" w:name="_Toc7003"/>
      <w:bookmarkStart w:id="36" w:name="_Toc27570"/>
      <w:bookmarkStart w:id="37" w:name="_Toc21798"/>
      <w:r>
        <w:rPr>
          <w:rFonts w:hint="eastAsia" w:ascii="仿宋" w:hAnsi="仿宋" w:eastAsia="仿宋" w:cs="仿宋"/>
          <w:b/>
          <w:kern w:val="2"/>
          <w:sz w:val="24"/>
          <w:szCs w:val="24"/>
          <w:lang w:val="en-US" w:eastAsia="zh-CN" w:bidi="ar-SA"/>
        </w:rPr>
        <w:t>4.2.3整地</w:t>
      </w:r>
      <w:bookmarkEnd w:id="35"/>
      <w:bookmarkEnd w:id="36"/>
      <w:bookmarkEnd w:id="37"/>
    </w:p>
    <w:p>
      <w:pPr>
        <w:pStyle w:val="17"/>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秋季耕翻，深度25厘米左右；春季耕翻，深度20厘米左右。秋翻后土垡保持原状，土壤表面粗糙防风蚀，翌年春季顶凌耙压；春翻，要随翻随种。不翻耕的地块，可早春顶凌旋耕，耕深12厘米左右，等待播种，或随旋随种。</w:t>
      </w:r>
    </w:p>
    <w:p>
      <w:pPr>
        <w:pStyle w:val="3"/>
        <w:keepNext/>
        <w:keepLines/>
        <w:pageBreakBefore w:val="0"/>
        <w:widowControl w:val="0"/>
        <w:kinsoku/>
        <w:wordWrap/>
        <w:overflowPunct/>
        <w:topLinePunct w:val="0"/>
        <w:autoSpaceDE/>
        <w:autoSpaceDN/>
        <w:bidi w:val="0"/>
        <w:adjustRightInd/>
        <w:snapToGrid/>
        <w:spacing w:before="0" w:after="0" w:line="480" w:lineRule="auto"/>
        <w:textAlignment w:val="auto"/>
        <w:outlineLvl w:val="1"/>
        <w:rPr>
          <w:rFonts w:hint="eastAsia" w:ascii="仿宋" w:hAnsi="仿宋" w:eastAsia="仿宋" w:cs="仿宋"/>
          <w:b/>
          <w:bCs/>
          <w:kern w:val="2"/>
          <w:sz w:val="24"/>
          <w:szCs w:val="24"/>
          <w:lang w:val="en-US" w:eastAsia="zh-CN" w:bidi="ar-SA"/>
        </w:rPr>
      </w:pPr>
      <w:bookmarkStart w:id="38" w:name="_Toc2197"/>
      <w:bookmarkStart w:id="39" w:name="_Toc20632"/>
      <w:bookmarkStart w:id="40" w:name="_Toc9864"/>
      <w:bookmarkStart w:id="41" w:name="_Toc35"/>
      <w:r>
        <w:rPr>
          <w:rFonts w:hint="eastAsia" w:ascii="仿宋" w:hAnsi="仿宋" w:eastAsia="仿宋" w:cs="仿宋"/>
          <w:b/>
          <w:bCs/>
          <w:kern w:val="2"/>
          <w:sz w:val="24"/>
          <w:szCs w:val="24"/>
          <w:lang w:val="en-US" w:eastAsia="zh-CN" w:bidi="ar-SA"/>
        </w:rPr>
        <w:t>4.3 播种</w:t>
      </w:r>
      <w:bookmarkEnd w:id="38"/>
      <w:bookmarkEnd w:id="39"/>
      <w:bookmarkEnd w:id="40"/>
      <w:bookmarkEnd w:id="41"/>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42" w:name="_Toc14948"/>
      <w:bookmarkStart w:id="43" w:name="_Toc24624"/>
      <w:bookmarkStart w:id="44" w:name="_Toc2373"/>
      <w:r>
        <w:rPr>
          <w:rFonts w:hint="eastAsia" w:ascii="仿宋" w:hAnsi="仿宋" w:eastAsia="仿宋" w:cs="仿宋"/>
          <w:b/>
          <w:kern w:val="2"/>
          <w:sz w:val="24"/>
          <w:szCs w:val="24"/>
          <w:lang w:val="en-US" w:eastAsia="zh-CN" w:bidi="ar-SA"/>
        </w:rPr>
        <w:t>4.3.1播期</w:t>
      </w:r>
      <w:bookmarkEnd w:id="42"/>
      <w:bookmarkEnd w:id="43"/>
      <w:bookmarkEnd w:id="44"/>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裸地栽培，当耕层5厘米处地温连续3天稳定在12℃以上，一般为5月初开始播种。覆膜栽培，当地温稳定在10℃，即4月末开始播种。</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45" w:name="_Toc5442"/>
      <w:bookmarkStart w:id="46" w:name="_Toc24143"/>
      <w:bookmarkStart w:id="47" w:name="_Toc6116"/>
      <w:r>
        <w:rPr>
          <w:rFonts w:hint="eastAsia" w:ascii="仿宋" w:hAnsi="仿宋" w:eastAsia="仿宋" w:cs="仿宋"/>
          <w:b/>
          <w:kern w:val="2"/>
          <w:sz w:val="24"/>
          <w:szCs w:val="24"/>
          <w:lang w:val="en-US" w:eastAsia="zh-CN" w:bidi="ar-SA"/>
        </w:rPr>
        <w:t>4.3.2播深</w:t>
      </w:r>
      <w:bookmarkEnd w:id="45"/>
      <w:bookmarkEnd w:id="46"/>
      <w:bookmarkEnd w:id="47"/>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播深3厘米～5厘米，沙性土壤宜深，粘性土壤宜浅，土壤含水量多宜浅，土壤水分少宜深。</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48" w:name="_Toc27857"/>
      <w:bookmarkStart w:id="49" w:name="_Toc21759"/>
      <w:bookmarkStart w:id="50" w:name="_Toc22196"/>
      <w:r>
        <w:rPr>
          <w:rFonts w:hint="eastAsia" w:ascii="仿宋" w:hAnsi="仿宋" w:eastAsia="仿宋" w:cs="仿宋"/>
          <w:b/>
          <w:kern w:val="2"/>
          <w:sz w:val="24"/>
          <w:szCs w:val="24"/>
          <w:lang w:val="en-US" w:eastAsia="zh-CN" w:bidi="ar-SA"/>
        </w:rPr>
        <w:t>4.3.3种植密度</w:t>
      </w:r>
      <w:bookmarkEnd w:id="48"/>
      <w:bookmarkEnd w:id="49"/>
      <w:bookmarkEnd w:id="50"/>
      <w:r>
        <w:rPr>
          <w:rFonts w:hint="eastAsia" w:ascii="仿宋" w:hAnsi="仿宋" w:eastAsia="仿宋" w:cs="仿宋"/>
          <w:b/>
          <w:kern w:val="2"/>
          <w:sz w:val="24"/>
          <w:szCs w:val="24"/>
          <w:lang w:val="en-US" w:eastAsia="zh-CN" w:bidi="ar-SA"/>
        </w:rPr>
        <w:tab/>
      </w:r>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植密度因品种和地力、施肥量而定。植株繁茂的品种，密度宜小，土壤肥沃，密度宜稀，施肥量大，密度宜稀。一般大粒种子每亩14公斤～15公斤，小粒种子每亩12公斤～13公斤，每亩0.8万穴～1.0万穴左右，每穴2粒。</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51" w:name="_Toc27125"/>
      <w:bookmarkStart w:id="52" w:name="_Toc29547"/>
      <w:bookmarkStart w:id="53" w:name="_Toc15257"/>
      <w:r>
        <w:rPr>
          <w:rFonts w:hint="eastAsia" w:ascii="仿宋" w:hAnsi="仿宋" w:eastAsia="仿宋" w:cs="仿宋"/>
          <w:b/>
          <w:kern w:val="2"/>
          <w:sz w:val="24"/>
          <w:szCs w:val="24"/>
          <w:lang w:val="en-US" w:eastAsia="zh-CN" w:bidi="ar-SA"/>
        </w:rPr>
        <w:t>4.3.4种植方式</w:t>
      </w:r>
      <w:bookmarkEnd w:id="51"/>
      <w:bookmarkEnd w:id="52"/>
      <w:bookmarkEnd w:id="53"/>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54" w:name="_Toc15564"/>
      <w:bookmarkStart w:id="55" w:name="_Toc13459"/>
      <w:r>
        <w:rPr>
          <w:rFonts w:hint="eastAsia" w:ascii="仿宋" w:hAnsi="仿宋" w:eastAsia="仿宋" w:cs="仿宋"/>
          <w:b/>
          <w:kern w:val="2"/>
          <w:sz w:val="24"/>
          <w:szCs w:val="24"/>
          <w:lang w:val="en-US" w:eastAsia="zh-CN" w:bidi="ar-SA"/>
        </w:rPr>
        <w:t>4.3.4.1裸地种植</w:t>
      </w:r>
      <w:bookmarkEnd w:id="54"/>
      <w:bookmarkEnd w:id="55"/>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垄单行播种，机械开沟，深度5厘米，均匀一致，等穴距播种，均匀覆土。开沟、下种、施底肥、覆土等多项作业一次完成，播后镇压。大垄双行播种，机械在垄上平行开两条相距40厘米的沟，沟深5厘米且均匀一致，等穴距播种，均匀覆土。开沟、下种、施底肥、覆土等多项作业一次完成，播后镇压。</w:t>
      </w:r>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56" w:name="_Toc31064"/>
      <w:bookmarkStart w:id="57" w:name="_Toc15333"/>
      <w:r>
        <w:rPr>
          <w:rFonts w:hint="eastAsia" w:ascii="仿宋" w:hAnsi="仿宋" w:eastAsia="仿宋" w:cs="仿宋"/>
          <w:b/>
          <w:kern w:val="2"/>
          <w:sz w:val="24"/>
          <w:szCs w:val="24"/>
          <w:lang w:val="en-US" w:eastAsia="zh-CN" w:bidi="ar-SA"/>
        </w:rPr>
        <w:t>4.3.4.2地膜覆盖</w:t>
      </w:r>
      <w:bookmarkEnd w:id="56"/>
      <w:r>
        <w:rPr>
          <w:rFonts w:hint="eastAsia" w:ascii="仿宋" w:hAnsi="仿宋" w:eastAsia="仿宋" w:cs="仿宋"/>
          <w:b/>
          <w:kern w:val="2"/>
          <w:sz w:val="24"/>
          <w:szCs w:val="24"/>
          <w:lang w:val="en-US" w:eastAsia="zh-CN" w:bidi="ar-SA"/>
        </w:rPr>
        <w:t>种植</w:t>
      </w:r>
      <w:bookmarkEnd w:id="57"/>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采用覆膜播种机，大垄双行种植，大垄宽120厘米，开沟、下种、施底肥、覆膜、覆土、镇压等多项作业一次完成。播深和密度与裸地大垄双行同。</w:t>
      </w:r>
    </w:p>
    <w:p>
      <w:pPr>
        <w:pStyle w:val="3"/>
        <w:keepNext/>
        <w:keepLines/>
        <w:pageBreakBefore w:val="0"/>
        <w:widowControl w:val="0"/>
        <w:kinsoku/>
        <w:wordWrap/>
        <w:overflowPunct/>
        <w:topLinePunct w:val="0"/>
        <w:autoSpaceDE/>
        <w:autoSpaceDN/>
        <w:bidi w:val="0"/>
        <w:adjustRightInd/>
        <w:snapToGrid/>
        <w:spacing w:before="0" w:after="0" w:line="480" w:lineRule="auto"/>
        <w:textAlignment w:val="auto"/>
        <w:outlineLvl w:val="1"/>
        <w:rPr>
          <w:rFonts w:hint="eastAsia" w:ascii="仿宋" w:hAnsi="仿宋" w:eastAsia="仿宋" w:cs="仿宋"/>
          <w:b/>
          <w:bCs/>
          <w:kern w:val="2"/>
          <w:sz w:val="24"/>
          <w:szCs w:val="24"/>
          <w:lang w:val="en-US" w:eastAsia="zh-CN" w:bidi="ar-SA"/>
        </w:rPr>
      </w:pPr>
      <w:bookmarkStart w:id="58" w:name="_Toc10329"/>
      <w:bookmarkStart w:id="59" w:name="_Toc28844"/>
      <w:bookmarkStart w:id="60" w:name="_Toc24966"/>
      <w:bookmarkStart w:id="61" w:name="_Toc21376"/>
      <w:r>
        <w:rPr>
          <w:rFonts w:hint="eastAsia" w:ascii="仿宋" w:hAnsi="仿宋" w:eastAsia="仿宋" w:cs="仿宋"/>
          <w:b/>
          <w:bCs/>
          <w:kern w:val="2"/>
          <w:sz w:val="24"/>
          <w:szCs w:val="24"/>
          <w:lang w:val="en-US" w:eastAsia="zh-CN" w:bidi="ar-SA"/>
        </w:rPr>
        <w:t>4.4田间管理</w:t>
      </w:r>
      <w:bookmarkEnd w:id="58"/>
      <w:bookmarkEnd w:id="59"/>
      <w:bookmarkEnd w:id="60"/>
      <w:bookmarkEnd w:id="61"/>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62" w:name="_Toc6704"/>
      <w:bookmarkStart w:id="63" w:name="_Toc19566"/>
      <w:bookmarkStart w:id="64" w:name="_Toc30049"/>
      <w:r>
        <w:rPr>
          <w:rFonts w:hint="eastAsia" w:ascii="仿宋" w:hAnsi="仿宋" w:eastAsia="仿宋" w:cs="仿宋"/>
          <w:b/>
          <w:kern w:val="2"/>
          <w:sz w:val="24"/>
          <w:szCs w:val="24"/>
          <w:lang w:val="en-US" w:eastAsia="zh-CN" w:bidi="ar-SA"/>
        </w:rPr>
        <w:t>4.4.1除草</w:t>
      </w:r>
      <w:bookmarkEnd w:id="62"/>
      <w:bookmarkEnd w:id="63"/>
      <w:bookmarkEnd w:id="64"/>
      <w:r>
        <w:rPr>
          <w:rFonts w:hint="eastAsia" w:ascii="仿宋" w:hAnsi="仿宋" w:eastAsia="仿宋" w:cs="仿宋"/>
          <w:b/>
          <w:kern w:val="2"/>
          <w:sz w:val="24"/>
          <w:szCs w:val="24"/>
          <w:lang w:val="en-US" w:eastAsia="zh-CN" w:bidi="ar-SA"/>
        </w:rPr>
        <w:tab/>
      </w:r>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65" w:name="_Toc1366"/>
      <w:bookmarkStart w:id="66" w:name="_Toc6925"/>
      <w:r>
        <w:rPr>
          <w:rFonts w:hint="eastAsia" w:ascii="仿宋" w:hAnsi="仿宋" w:eastAsia="仿宋" w:cs="仿宋"/>
          <w:b/>
          <w:kern w:val="2"/>
          <w:sz w:val="24"/>
          <w:szCs w:val="24"/>
          <w:lang w:val="en-US" w:eastAsia="zh-CN" w:bidi="ar-SA"/>
        </w:rPr>
        <w:t>4.4.1.1化学除草</w:t>
      </w:r>
      <w:bookmarkEnd w:id="65"/>
      <w:bookmarkEnd w:id="66"/>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8"/>
          <w:szCs w:val="28"/>
          <w:highlight w:val="none"/>
        </w:rPr>
      </w:pPr>
      <w:r>
        <w:rPr>
          <w:rFonts w:hint="eastAsia" w:ascii="仿宋" w:hAnsi="仿宋" w:eastAsia="仿宋" w:cs="仿宋"/>
          <w:sz w:val="24"/>
          <w:szCs w:val="24"/>
          <w:lang w:val="en-US" w:eastAsia="zh-CN"/>
        </w:rPr>
        <w:t>苗前除草，播后3天～5天后，用乙草胺+扑草净，或72%精异丙甲草胺乳油，严格按照说明书的要求，将药剂二次稀释混匀后喷洒，不可漏喷和重喷。喷前要注意天气预报，如遇干旱，喷前进行土壤镇压；不要在大雨前喷药。</w:t>
      </w:r>
      <w:r>
        <w:rPr>
          <w:rFonts w:hint="eastAsia" w:ascii="仿宋" w:hAnsi="仿宋" w:eastAsia="仿宋" w:cs="仿宋"/>
          <w:kern w:val="2"/>
          <w:sz w:val="24"/>
          <w:szCs w:val="24"/>
          <w:lang w:val="en-US" w:eastAsia="zh-CN" w:bidi="ar-SA"/>
        </w:rPr>
        <w:t>苗期除草，花生出苗后20天前后，杂草在三叶期左右，喷洒除草剂，用高效氟吡甲禾灵（盖草能）、精喹禾灵、乙羧氟草醚、灭草松，严格按照说明书要求喷施。7月5日后禁止使用任何除草剂。</w:t>
      </w:r>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67" w:name="_Toc24922"/>
      <w:bookmarkStart w:id="68" w:name="_Toc10382"/>
      <w:r>
        <w:rPr>
          <w:rFonts w:hint="eastAsia" w:ascii="仿宋" w:hAnsi="仿宋" w:eastAsia="仿宋" w:cs="仿宋"/>
          <w:b/>
          <w:kern w:val="2"/>
          <w:sz w:val="24"/>
          <w:szCs w:val="24"/>
          <w:lang w:val="en-US" w:eastAsia="zh-CN" w:bidi="ar-SA"/>
        </w:rPr>
        <w:t>4.4.1.2机械除草</w:t>
      </w:r>
      <w:bookmarkEnd w:id="67"/>
      <w:bookmarkEnd w:id="68"/>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花生下针期，结合中耕培土，铲除杂草。</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69" w:name="_Toc7348"/>
      <w:bookmarkStart w:id="70" w:name="_Toc13208"/>
      <w:bookmarkStart w:id="71" w:name="_Toc26468"/>
      <w:bookmarkStart w:id="72" w:name="_Toc26570"/>
      <w:r>
        <w:rPr>
          <w:rFonts w:hint="eastAsia" w:ascii="仿宋" w:hAnsi="仿宋" w:eastAsia="仿宋" w:cs="仿宋"/>
          <w:b/>
          <w:kern w:val="2"/>
          <w:sz w:val="24"/>
          <w:szCs w:val="24"/>
          <w:lang w:val="en-US" w:eastAsia="zh-CN" w:bidi="ar-SA"/>
        </w:rPr>
        <w:t>4.4.2施肥</w:t>
      </w:r>
      <w:bookmarkEnd w:id="69"/>
      <w:bookmarkEnd w:id="70"/>
      <w:bookmarkEnd w:id="71"/>
      <w:bookmarkEnd w:id="72"/>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73" w:name="_Toc17688"/>
      <w:bookmarkStart w:id="74" w:name="_Toc15097"/>
      <w:r>
        <w:rPr>
          <w:rFonts w:hint="eastAsia" w:ascii="仿宋" w:hAnsi="仿宋" w:eastAsia="仿宋" w:cs="仿宋"/>
          <w:b/>
          <w:kern w:val="2"/>
          <w:sz w:val="24"/>
          <w:szCs w:val="24"/>
          <w:lang w:val="en-US" w:eastAsia="zh-CN" w:bidi="ar-SA"/>
        </w:rPr>
        <w:t>4.4.2.1有机肥</w:t>
      </w:r>
      <w:bookmarkEnd w:id="73"/>
      <w:bookmarkEnd w:id="74"/>
      <w:r>
        <w:rPr>
          <w:rFonts w:hint="eastAsia" w:ascii="仿宋" w:hAnsi="仿宋" w:eastAsia="仿宋" w:cs="仿宋"/>
          <w:b/>
          <w:kern w:val="2"/>
          <w:sz w:val="24"/>
          <w:szCs w:val="24"/>
          <w:lang w:val="en-US" w:eastAsia="zh-CN" w:bidi="ar-SA"/>
        </w:rPr>
        <w:tab/>
      </w:r>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整地作垄时，施腐熟有机肥，如圈粪、沤制肥等，每亩施0.5立方米～1立方米以上，肥料要符合NY5252021有机肥标准，镉含量低于3mg/kg。</w:t>
      </w:r>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75" w:name="_Toc27912"/>
      <w:bookmarkStart w:id="76" w:name="_Toc19218"/>
      <w:r>
        <w:rPr>
          <w:rFonts w:hint="eastAsia" w:ascii="仿宋" w:hAnsi="仿宋" w:eastAsia="仿宋" w:cs="仿宋"/>
          <w:b/>
          <w:kern w:val="2"/>
          <w:sz w:val="24"/>
          <w:szCs w:val="24"/>
          <w:lang w:val="en-US" w:eastAsia="zh-CN" w:bidi="ar-SA"/>
        </w:rPr>
        <w:t>4.4.2.2专用化肥</w:t>
      </w:r>
      <w:bookmarkEnd w:id="75"/>
      <w:bookmarkEnd w:id="76"/>
      <w:r>
        <w:rPr>
          <w:rFonts w:hint="eastAsia" w:ascii="仿宋" w:hAnsi="仿宋" w:eastAsia="仿宋" w:cs="仿宋"/>
          <w:b/>
          <w:kern w:val="2"/>
          <w:sz w:val="24"/>
          <w:szCs w:val="24"/>
          <w:lang w:val="en-US" w:eastAsia="zh-CN" w:bidi="ar-SA"/>
        </w:rPr>
        <w:tab/>
      </w:r>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使用专用化肥，施用量因地力、目标产量而定，一般每亩施用50公斤左右，结合土壤化验结果，补施相应的营养元素。化肥要与种子隔离，施于种子侧下方5厘米～7厘米处。</w:t>
      </w:r>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77" w:name="_Toc16531"/>
      <w:bookmarkStart w:id="78" w:name="_Toc13374"/>
      <w:r>
        <w:rPr>
          <w:rFonts w:hint="eastAsia" w:ascii="仿宋" w:hAnsi="仿宋" w:eastAsia="仿宋" w:cs="仿宋"/>
          <w:b/>
          <w:kern w:val="2"/>
          <w:sz w:val="24"/>
          <w:szCs w:val="24"/>
          <w:lang w:val="en-US" w:eastAsia="zh-CN" w:bidi="ar-SA"/>
        </w:rPr>
        <w:t>4.4.2.3叶面肥</w:t>
      </w:r>
      <w:bookmarkEnd w:id="77"/>
      <w:bookmarkEnd w:id="78"/>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1%的磷酸二铵或0.5%的磷酸二氢钾水溶液，于开花期至结荚期进行3次～4次叶面喷施，每次每亩喷施溶液50公斤；若叶片黄白化出现缺铁症状，用1%～3%螯合铁（Fe-EDTA）溶液喷洒，每隔1周～2周1次，连续喷2次～3次；若叶片白化出现缺锌症状，用1%～2%硫酸锌溶液喷洒，每隔1周～2周1次，连续喷2次～3次；如果叶片黄化有缺氮现象，可用1%～2%尿素溶液喷施。</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79" w:name="_Toc11151"/>
      <w:bookmarkStart w:id="80" w:name="_Toc27904"/>
      <w:bookmarkStart w:id="81" w:name="_Toc6093"/>
      <w:bookmarkStart w:id="82" w:name="_Toc20991"/>
      <w:r>
        <w:rPr>
          <w:rFonts w:hint="eastAsia" w:ascii="仿宋" w:hAnsi="仿宋" w:eastAsia="仿宋" w:cs="仿宋"/>
          <w:b/>
          <w:kern w:val="2"/>
          <w:sz w:val="24"/>
          <w:szCs w:val="24"/>
          <w:lang w:val="en-US" w:eastAsia="zh-CN" w:bidi="ar-SA"/>
        </w:rPr>
        <w:t>4.4.3水分管理</w:t>
      </w:r>
      <w:bookmarkEnd w:id="79"/>
      <w:bookmarkEnd w:id="80"/>
      <w:bookmarkEnd w:id="81"/>
      <w:bookmarkEnd w:id="82"/>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开花盛期至结荚期是花生需水量大，要保障水分供应，土壤含水量要达到田间持水量的70%，荚果膨大期天气干旱要及时灌溉，防止裂果和烂果，遇大雨要及时排水。</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83" w:name="_Toc25560"/>
      <w:bookmarkStart w:id="84" w:name="_Toc3083"/>
      <w:bookmarkStart w:id="85" w:name="_Toc16574"/>
      <w:bookmarkStart w:id="86" w:name="_Toc19754"/>
      <w:r>
        <w:rPr>
          <w:rFonts w:hint="eastAsia" w:ascii="仿宋" w:hAnsi="仿宋" w:eastAsia="仿宋" w:cs="仿宋"/>
          <w:b/>
          <w:kern w:val="2"/>
          <w:sz w:val="24"/>
          <w:szCs w:val="24"/>
          <w:lang w:val="en-US" w:eastAsia="zh-CN" w:bidi="ar-SA"/>
        </w:rPr>
        <w:t>4.4.4生长调节</w:t>
      </w:r>
      <w:bookmarkEnd w:id="83"/>
      <w:bookmarkEnd w:id="84"/>
      <w:bookmarkEnd w:id="85"/>
      <w:bookmarkEnd w:id="86"/>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在开花后30d内视植株生长情况喷施生长调节剂进行促长或控旺调节。</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outlineLvl w:val="0"/>
        <w:rPr>
          <w:rFonts w:hint="eastAsia" w:ascii="仿宋" w:hAnsi="仿宋" w:eastAsia="仿宋" w:cs="仿宋"/>
          <w:b/>
          <w:bCs/>
          <w:sz w:val="24"/>
          <w:szCs w:val="24"/>
          <w:lang w:val="en-US" w:eastAsia="zh-CN"/>
        </w:rPr>
      </w:pPr>
      <w:bookmarkStart w:id="87" w:name="_Toc25131"/>
      <w:bookmarkStart w:id="88" w:name="_Toc12515"/>
      <w:bookmarkStart w:id="89" w:name="_Toc8809"/>
      <w:bookmarkStart w:id="90" w:name="_Toc3455"/>
      <w:r>
        <w:rPr>
          <w:rFonts w:hint="eastAsia" w:ascii="仿宋" w:hAnsi="仿宋" w:eastAsia="仿宋" w:cs="仿宋"/>
          <w:b/>
          <w:bCs/>
          <w:sz w:val="24"/>
          <w:szCs w:val="24"/>
          <w:lang w:val="en-US" w:eastAsia="zh-CN"/>
        </w:rPr>
        <w:t>5 病虫害防治</w:t>
      </w:r>
      <w:bookmarkEnd w:id="87"/>
      <w:bookmarkEnd w:id="88"/>
      <w:bookmarkEnd w:id="89"/>
      <w:bookmarkEnd w:id="90"/>
    </w:p>
    <w:p>
      <w:pPr>
        <w:pStyle w:val="17"/>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病害主要有锈病、叶斑病、青枯病、茎腐病、根腐病和白绢病等；虫害主要有斜纹夜蛾、棉铃虫、蚜虫、红蜘蛛、草地贪夜蛾、地老虎等。</w:t>
      </w:r>
    </w:p>
    <w:p>
      <w:pPr>
        <w:pStyle w:val="3"/>
        <w:keepNext/>
        <w:keepLines/>
        <w:pageBreakBefore w:val="0"/>
        <w:widowControl w:val="0"/>
        <w:kinsoku/>
        <w:wordWrap/>
        <w:overflowPunct/>
        <w:topLinePunct w:val="0"/>
        <w:autoSpaceDE/>
        <w:autoSpaceDN/>
        <w:bidi w:val="0"/>
        <w:adjustRightInd/>
        <w:snapToGrid/>
        <w:spacing w:before="0" w:after="0" w:line="480" w:lineRule="auto"/>
        <w:textAlignment w:val="auto"/>
        <w:outlineLvl w:val="1"/>
        <w:rPr>
          <w:rFonts w:hint="eastAsia" w:ascii="仿宋" w:hAnsi="仿宋" w:eastAsia="仿宋" w:cs="仿宋"/>
        </w:rPr>
      </w:pPr>
      <w:bookmarkStart w:id="91" w:name="_Toc20771"/>
      <w:bookmarkStart w:id="92" w:name="_Toc10071"/>
      <w:bookmarkStart w:id="93" w:name="_Toc5676"/>
      <w:bookmarkStart w:id="94" w:name="_Toc11276"/>
      <w:r>
        <w:rPr>
          <w:rFonts w:hint="eastAsia" w:ascii="仿宋" w:hAnsi="仿宋" w:eastAsia="仿宋" w:cs="仿宋"/>
          <w:b/>
          <w:bCs/>
          <w:kern w:val="2"/>
          <w:sz w:val="24"/>
          <w:szCs w:val="24"/>
          <w:lang w:val="en-US" w:eastAsia="zh-CN" w:bidi="ar-SA"/>
        </w:rPr>
        <w:t>5.1病害防治</w:t>
      </w:r>
      <w:bookmarkEnd w:id="91"/>
      <w:bookmarkEnd w:id="92"/>
      <w:bookmarkEnd w:id="93"/>
      <w:bookmarkEnd w:id="94"/>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95" w:name="_Toc24310"/>
      <w:bookmarkStart w:id="96" w:name="_Toc7752"/>
      <w:bookmarkStart w:id="97" w:name="_Toc16315"/>
      <w:r>
        <w:rPr>
          <w:rFonts w:hint="eastAsia" w:ascii="仿宋" w:hAnsi="仿宋" w:eastAsia="仿宋" w:cs="仿宋"/>
          <w:b/>
          <w:kern w:val="2"/>
          <w:sz w:val="24"/>
          <w:szCs w:val="24"/>
          <w:lang w:val="en-US" w:eastAsia="zh-CN" w:bidi="ar-SA"/>
        </w:rPr>
        <w:t>5.1.1叶部病害</w:t>
      </w:r>
      <w:bookmarkEnd w:id="95"/>
      <w:bookmarkEnd w:id="96"/>
      <w:bookmarkEnd w:id="97"/>
    </w:p>
    <w:p>
      <w:pPr>
        <w:bidi w:val="0"/>
        <w:ind w:firstLine="480" w:firstLineChars="200"/>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7月中旬至8月中旬，采用氟唑菌酰羟胺+苯醚甲环唑机械喷洒2次。防治疮痂病、锈病、焦斑病、网斑病、褐斑病等病害。</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98" w:name="_Toc22774"/>
      <w:bookmarkStart w:id="99" w:name="_Toc4796"/>
      <w:bookmarkStart w:id="100" w:name="_Toc8567"/>
      <w:r>
        <w:rPr>
          <w:rFonts w:hint="eastAsia" w:ascii="仿宋" w:hAnsi="仿宋" w:eastAsia="仿宋" w:cs="仿宋"/>
          <w:b/>
          <w:kern w:val="2"/>
          <w:sz w:val="24"/>
          <w:szCs w:val="24"/>
          <w:lang w:val="en-US" w:eastAsia="zh-CN" w:bidi="ar-SA"/>
        </w:rPr>
        <w:t>5.1.2茎部根部病害</w:t>
      </w:r>
      <w:bookmarkEnd w:id="98"/>
      <w:bookmarkEnd w:id="99"/>
      <w:bookmarkEnd w:id="100"/>
    </w:p>
    <w:p>
      <w:pPr>
        <w:pStyle w:val="7"/>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白绢病、茎腐病、根腐病等茎部根部病害，采用噻呋酰胺，按照说明书要求进行喷施或灌根。</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default" w:ascii="仿宋" w:hAnsi="仿宋" w:eastAsia="仿宋" w:cs="仿宋"/>
          <w:b/>
          <w:kern w:val="2"/>
          <w:sz w:val="24"/>
          <w:szCs w:val="24"/>
          <w:lang w:val="en-US" w:eastAsia="zh-CN" w:bidi="ar-SA"/>
        </w:rPr>
      </w:pPr>
      <w:bookmarkStart w:id="101" w:name="_Toc23099"/>
      <w:bookmarkStart w:id="102" w:name="_Toc30074"/>
      <w:bookmarkStart w:id="103" w:name="_Toc29434"/>
      <w:r>
        <w:rPr>
          <w:rFonts w:hint="eastAsia" w:ascii="仿宋" w:hAnsi="仿宋" w:eastAsia="仿宋" w:cs="仿宋"/>
          <w:b/>
          <w:kern w:val="2"/>
          <w:sz w:val="24"/>
          <w:szCs w:val="24"/>
          <w:lang w:val="en-US" w:eastAsia="zh-CN" w:bidi="ar-SA"/>
        </w:rPr>
        <w:t>5.1.3病毒病</w:t>
      </w:r>
      <w:bookmarkEnd w:id="101"/>
      <w:bookmarkEnd w:id="102"/>
      <w:bookmarkEnd w:id="103"/>
    </w:p>
    <w:p>
      <w:pPr>
        <w:pStyle w:val="7"/>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早期防蚜，减少蚜虫传播途径，查田发现病株，及早拔除。</w:t>
      </w:r>
    </w:p>
    <w:p>
      <w:pPr>
        <w:pStyle w:val="3"/>
        <w:keepNext/>
        <w:keepLines/>
        <w:pageBreakBefore w:val="0"/>
        <w:widowControl w:val="0"/>
        <w:kinsoku/>
        <w:wordWrap/>
        <w:overflowPunct/>
        <w:topLinePunct w:val="0"/>
        <w:autoSpaceDE/>
        <w:autoSpaceDN/>
        <w:bidi w:val="0"/>
        <w:adjustRightInd/>
        <w:snapToGrid/>
        <w:spacing w:before="0" w:after="0" w:line="480" w:lineRule="auto"/>
        <w:textAlignment w:val="auto"/>
        <w:outlineLvl w:val="1"/>
        <w:rPr>
          <w:rFonts w:hint="eastAsia" w:ascii="仿宋" w:hAnsi="仿宋" w:eastAsia="仿宋" w:cs="仿宋"/>
          <w:b/>
          <w:bCs/>
          <w:kern w:val="2"/>
          <w:sz w:val="24"/>
          <w:szCs w:val="24"/>
          <w:lang w:val="en-US" w:eastAsia="zh-CN" w:bidi="ar-SA"/>
        </w:rPr>
      </w:pPr>
      <w:bookmarkStart w:id="104" w:name="_Toc30102"/>
      <w:bookmarkStart w:id="105" w:name="_Toc6559"/>
      <w:bookmarkStart w:id="106" w:name="_Toc14840"/>
      <w:bookmarkStart w:id="107" w:name="_Toc30604"/>
      <w:r>
        <w:rPr>
          <w:rFonts w:hint="eastAsia" w:ascii="仿宋" w:hAnsi="仿宋" w:eastAsia="仿宋" w:cs="仿宋"/>
          <w:b/>
          <w:bCs/>
          <w:kern w:val="2"/>
          <w:sz w:val="24"/>
          <w:szCs w:val="24"/>
          <w:lang w:val="en-US" w:eastAsia="zh-CN" w:bidi="ar-SA"/>
        </w:rPr>
        <w:t>5.2虫害防治</w:t>
      </w:r>
      <w:bookmarkEnd w:id="104"/>
      <w:bookmarkEnd w:id="105"/>
      <w:bookmarkEnd w:id="106"/>
      <w:bookmarkEnd w:id="107"/>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default" w:ascii="仿宋" w:hAnsi="仿宋" w:eastAsia="仿宋" w:cs="仿宋"/>
          <w:b/>
          <w:kern w:val="2"/>
          <w:sz w:val="24"/>
          <w:szCs w:val="24"/>
          <w:lang w:val="en-US" w:eastAsia="zh-CN" w:bidi="ar-SA"/>
        </w:rPr>
      </w:pPr>
      <w:bookmarkStart w:id="108" w:name="_Toc25095"/>
      <w:bookmarkStart w:id="109" w:name="_Toc20698"/>
      <w:bookmarkStart w:id="110" w:name="_Toc440"/>
      <w:r>
        <w:rPr>
          <w:rFonts w:hint="eastAsia" w:ascii="仿宋" w:hAnsi="仿宋" w:eastAsia="仿宋" w:cs="仿宋"/>
          <w:b/>
          <w:kern w:val="2"/>
          <w:sz w:val="24"/>
          <w:szCs w:val="24"/>
          <w:lang w:val="en-US" w:eastAsia="zh-CN" w:bidi="ar-SA"/>
        </w:rPr>
        <w:t>5.2.1蚜虫</w:t>
      </w:r>
      <w:bookmarkEnd w:id="108"/>
      <w:bookmarkEnd w:id="109"/>
      <w:bookmarkEnd w:id="110"/>
    </w:p>
    <w:p>
      <w:pPr>
        <w:pStyle w:val="7"/>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用0.3%苦参碱水剂，或用50%抗蚜威可湿性粉剂，按照说明书的要求，早晨或傍晚进行茎叶喷洒。</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kern w:val="2"/>
          <w:sz w:val="24"/>
          <w:szCs w:val="24"/>
          <w:lang w:val="en-US" w:eastAsia="zh-CN" w:bidi="ar-SA"/>
        </w:rPr>
      </w:pPr>
      <w:bookmarkStart w:id="111" w:name="_Toc23674"/>
      <w:r>
        <w:rPr>
          <w:rFonts w:hint="eastAsia" w:ascii="仿宋" w:hAnsi="仿宋" w:eastAsia="仿宋" w:cs="仿宋"/>
          <w:kern w:val="2"/>
          <w:sz w:val="24"/>
          <w:szCs w:val="24"/>
          <w:lang w:val="en-US" w:eastAsia="zh-CN" w:bidi="ar-SA"/>
        </w:rPr>
        <w:t>5.2.2红蜘蛛</w:t>
      </w:r>
      <w:bookmarkEnd w:id="111"/>
    </w:p>
    <w:p>
      <w:pPr>
        <w:pStyle w:val="7"/>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用阿维菌素+苯醚甲环唑+吡虫啉，浓度按照说明书要求傍晚喷施，叶片正面与背面喷洒均匀，连续喷洒2次，可彻底消灭虫与卵。</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default" w:ascii="仿宋" w:hAnsi="仿宋" w:eastAsia="仿宋" w:cs="仿宋"/>
          <w:b/>
          <w:kern w:val="2"/>
          <w:sz w:val="24"/>
          <w:szCs w:val="24"/>
          <w:lang w:val="en-US" w:eastAsia="zh-CN" w:bidi="ar-SA"/>
        </w:rPr>
      </w:pPr>
      <w:bookmarkStart w:id="112" w:name="_Toc11604"/>
      <w:bookmarkStart w:id="113" w:name="_Toc20385"/>
      <w:bookmarkStart w:id="114" w:name="_Toc5815"/>
      <w:r>
        <w:rPr>
          <w:rFonts w:hint="eastAsia" w:ascii="仿宋" w:hAnsi="仿宋" w:eastAsia="仿宋" w:cs="仿宋"/>
          <w:b/>
          <w:kern w:val="2"/>
          <w:sz w:val="24"/>
          <w:szCs w:val="24"/>
          <w:lang w:val="en-US" w:eastAsia="zh-CN" w:bidi="ar-SA"/>
        </w:rPr>
        <w:t>5.2.3棉铃虫</w:t>
      </w:r>
      <w:bookmarkEnd w:id="112"/>
      <w:bookmarkEnd w:id="113"/>
      <w:r>
        <w:rPr>
          <w:rFonts w:hint="eastAsia" w:ascii="仿宋" w:hAnsi="仿宋" w:eastAsia="仿宋" w:cs="仿宋"/>
          <w:b/>
          <w:kern w:val="2"/>
          <w:sz w:val="24"/>
          <w:szCs w:val="24"/>
          <w:lang w:val="en-US" w:eastAsia="zh-CN" w:bidi="ar-SA"/>
        </w:rPr>
        <w:t>、斜纹夜蛾</w:t>
      </w:r>
      <w:bookmarkEnd w:id="114"/>
    </w:p>
    <w:p>
      <w:pPr>
        <w:pStyle w:val="7"/>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用2.5%噻虫酰胺，按照说明书要求，傍晚喷施。</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仿宋" w:hAnsi="仿宋" w:eastAsia="仿宋" w:cs="仿宋"/>
          <w:b/>
          <w:kern w:val="2"/>
          <w:sz w:val="24"/>
          <w:szCs w:val="24"/>
          <w:lang w:val="en-US" w:eastAsia="zh-CN" w:bidi="ar-SA"/>
        </w:rPr>
      </w:pPr>
      <w:bookmarkStart w:id="115" w:name="_Toc17513"/>
      <w:bookmarkStart w:id="116" w:name="_Toc28919"/>
      <w:bookmarkStart w:id="117" w:name="_Toc10802"/>
      <w:r>
        <w:rPr>
          <w:rFonts w:hint="eastAsia" w:ascii="仿宋" w:hAnsi="仿宋" w:eastAsia="仿宋" w:cs="仿宋"/>
          <w:b/>
          <w:kern w:val="2"/>
          <w:sz w:val="24"/>
          <w:szCs w:val="24"/>
          <w:lang w:val="en-US" w:eastAsia="zh-CN" w:bidi="ar-SA"/>
        </w:rPr>
        <w:t>5.2.4地下害虫</w:t>
      </w:r>
      <w:bookmarkEnd w:id="115"/>
      <w:bookmarkEnd w:id="116"/>
      <w:bookmarkEnd w:id="117"/>
    </w:p>
    <w:p>
      <w:pPr>
        <w:pStyle w:val="7"/>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参照种子包衣剂。</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outlineLvl w:val="0"/>
        <w:rPr>
          <w:rFonts w:hint="eastAsia" w:ascii="仿宋" w:hAnsi="仿宋" w:eastAsia="仿宋" w:cs="仿宋"/>
          <w:b/>
          <w:bCs/>
          <w:sz w:val="24"/>
          <w:szCs w:val="24"/>
          <w:lang w:val="en-US" w:eastAsia="zh-CN"/>
        </w:rPr>
      </w:pPr>
      <w:bookmarkStart w:id="118" w:name="_Toc27190"/>
      <w:bookmarkStart w:id="119" w:name="_Toc29335"/>
      <w:bookmarkStart w:id="120" w:name="_Toc24643"/>
      <w:bookmarkStart w:id="121" w:name="_Toc23464"/>
      <w:r>
        <w:rPr>
          <w:rFonts w:hint="eastAsia" w:ascii="仿宋" w:hAnsi="仿宋" w:eastAsia="仿宋" w:cs="仿宋"/>
          <w:b/>
          <w:bCs/>
          <w:sz w:val="24"/>
          <w:szCs w:val="24"/>
          <w:lang w:val="en-US" w:eastAsia="zh-CN"/>
        </w:rPr>
        <w:t>6.采收、晾晒</w:t>
      </w:r>
      <w:bookmarkEnd w:id="118"/>
      <w:bookmarkEnd w:id="119"/>
      <w:bookmarkEnd w:id="120"/>
      <w:bookmarkEnd w:id="121"/>
    </w:p>
    <w:p>
      <w:pPr>
        <w:pStyle w:val="3"/>
        <w:keepNext/>
        <w:keepLines/>
        <w:pageBreakBefore w:val="0"/>
        <w:widowControl w:val="0"/>
        <w:kinsoku/>
        <w:wordWrap/>
        <w:overflowPunct/>
        <w:topLinePunct w:val="0"/>
        <w:autoSpaceDE/>
        <w:autoSpaceDN/>
        <w:bidi w:val="0"/>
        <w:adjustRightInd/>
        <w:snapToGrid/>
        <w:spacing w:before="0" w:after="0" w:line="480" w:lineRule="auto"/>
        <w:textAlignment w:val="auto"/>
        <w:outlineLvl w:val="1"/>
        <w:rPr>
          <w:rFonts w:hint="eastAsia" w:ascii="仿宋" w:hAnsi="仿宋" w:eastAsia="仿宋" w:cs="仿宋"/>
          <w:b/>
          <w:bCs/>
          <w:kern w:val="2"/>
          <w:sz w:val="24"/>
          <w:szCs w:val="24"/>
          <w:lang w:val="en-US" w:eastAsia="zh-CN" w:bidi="ar-SA"/>
        </w:rPr>
      </w:pPr>
      <w:bookmarkStart w:id="122" w:name="_Toc29865"/>
      <w:bookmarkStart w:id="123" w:name="_Toc29257"/>
      <w:bookmarkStart w:id="124" w:name="_Toc19795"/>
      <w:bookmarkStart w:id="125" w:name="_Toc7682"/>
      <w:r>
        <w:rPr>
          <w:rFonts w:hint="eastAsia" w:ascii="仿宋" w:hAnsi="仿宋" w:eastAsia="仿宋" w:cs="仿宋"/>
          <w:b/>
          <w:bCs/>
          <w:kern w:val="2"/>
          <w:sz w:val="24"/>
          <w:szCs w:val="24"/>
          <w:lang w:val="en-US" w:eastAsia="zh-CN" w:bidi="ar-SA"/>
        </w:rPr>
        <w:t>6.1采收</w:t>
      </w:r>
      <w:bookmarkEnd w:id="122"/>
      <w:bookmarkEnd w:id="123"/>
      <w:bookmarkEnd w:id="124"/>
      <w:bookmarkEnd w:id="125"/>
    </w:p>
    <w:p>
      <w:pPr>
        <w:pStyle w:val="7"/>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9月20日前后，试挖荚果，当荚果果壳网纹清晰，长成固有的形状，果壳内表皮出现黑褐色时，为适宜收获期。用机械收获，就地晾晒，一般在9月25日前后早霜前收完。</w:t>
      </w:r>
    </w:p>
    <w:p>
      <w:pPr>
        <w:pStyle w:val="3"/>
        <w:keepNext/>
        <w:keepLines/>
        <w:pageBreakBefore w:val="0"/>
        <w:widowControl w:val="0"/>
        <w:kinsoku/>
        <w:wordWrap/>
        <w:overflowPunct/>
        <w:topLinePunct w:val="0"/>
        <w:autoSpaceDE/>
        <w:autoSpaceDN/>
        <w:bidi w:val="0"/>
        <w:adjustRightInd/>
        <w:snapToGrid/>
        <w:spacing w:before="0" w:after="0" w:line="480" w:lineRule="auto"/>
        <w:textAlignment w:val="auto"/>
        <w:outlineLvl w:val="1"/>
        <w:rPr>
          <w:rFonts w:hint="eastAsia" w:ascii="仿宋" w:hAnsi="仿宋" w:eastAsia="仿宋" w:cs="仿宋"/>
          <w:b/>
          <w:bCs/>
          <w:kern w:val="2"/>
          <w:sz w:val="24"/>
          <w:szCs w:val="24"/>
          <w:lang w:val="en-US" w:eastAsia="zh-CN" w:bidi="ar-SA"/>
        </w:rPr>
      </w:pPr>
      <w:bookmarkStart w:id="126" w:name="_Toc17307"/>
      <w:bookmarkStart w:id="127" w:name="_Toc26251"/>
      <w:bookmarkStart w:id="128" w:name="_Toc972"/>
      <w:bookmarkStart w:id="129" w:name="_Toc15175"/>
      <w:r>
        <w:rPr>
          <w:rFonts w:hint="eastAsia" w:ascii="仿宋" w:hAnsi="仿宋" w:eastAsia="仿宋" w:cs="仿宋"/>
          <w:b/>
          <w:bCs/>
          <w:kern w:val="2"/>
          <w:sz w:val="24"/>
          <w:szCs w:val="24"/>
          <w:lang w:val="en-US" w:eastAsia="zh-CN" w:bidi="ar-SA"/>
        </w:rPr>
        <w:t>6.2晾晒</w:t>
      </w:r>
      <w:bookmarkEnd w:id="126"/>
      <w:bookmarkEnd w:id="127"/>
      <w:bookmarkEnd w:id="128"/>
      <w:bookmarkEnd w:id="129"/>
    </w:p>
    <w:p>
      <w:pPr>
        <w:pStyle w:val="7"/>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田间晾晒，及时翻堆，尤其遇雨天气，要勤翻动，晾晒至籽粒与果壳分离，摇动荚果有哗哗响动时，可安全防霜冻，继续晾晒至茎秆干透，开始用机械摘荚、装袋，如果荚果水分超过10%，还要继续晾晒，水分降至9%以下，入库保存或上市出售。</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outlineLvl w:val="0"/>
        <w:rPr>
          <w:rFonts w:hint="default" w:ascii="仿宋" w:hAnsi="仿宋" w:eastAsia="仿宋" w:cs="仿宋"/>
          <w:b/>
          <w:bCs/>
          <w:sz w:val="24"/>
          <w:szCs w:val="24"/>
          <w:lang w:val="en-US" w:eastAsia="zh-CN"/>
        </w:rPr>
      </w:pPr>
      <w:bookmarkStart w:id="130" w:name="_Toc2888"/>
      <w:bookmarkStart w:id="131" w:name="_Toc3005"/>
      <w:bookmarkStart w:id="132" w:name="_Toc7152"/>
      <w:bookmarkStart w:id="133" w:name="_Toc27222"/>
      <w:r>
        <w:rPr>
          <w:rFonts w:hint="eastAsia" w:ascii="仿宋" w:hAnsi="仿宋" w:eastAsia="仿宋" w:cs="仿宋"/>
          <w:b/>
          <w:bCs/>
          <w:sz w:val="24"/>
          <w:szCs w:val="24"/>
          <w:lang w:val="en-US" w:eastAsia="zh-CN"/>
        </w:rPr>
        <w:t>7.</w:t>
      </w:r>
      <w:bookmarkEnd w:id="130"/>
      <w:r>
        <w:rPr>
          <w:rFonts w:hint="eastAsia" w:ascii="仿宋" w:hAnsi="仿宋" w:eastAsia="仿宋" w:cs="仿宋"/>
          <w:b/>
          <w:bCs/>
          <w:sz w:val="24"/>
          <w:szCs w:val="24"/>
          <w:lang w:val="en-US" w:eastAsia="zh-CN"/>
        </w:rPr>
        <w:t>档案管理</w:t>
      </w:r>
      <w:bookmarkEnd w:id="131"/>
      <w:bookmarkEnd w:id="132"/>
      <w:bookmarkEnd w:id="133"/>
    </w:p>
    <w:p>
      <w:pPr>
        <w:pStyle w:val="7"/>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做好生产记录，建立档案、做好档案管理。</w:t>
      </w:r>
    </w:p>
    <w:p>
      <w:pPr>
        <w:pStyle w:val="17"/>
        <w:ind w:left="0" w:leftChars="0" w:firstLine="0" w:firstLineChars="0"/>
        <w:rPr>
          <w:rFonts w:hint="eastAsia" w:ascii="仿宋" w:hAnsi="仿宋" w:eastAsia="仿宋" w:cs="仿宋"/>
          <w:sz w:val="28"/>
          <w:szCs w:val="28"/>
          <w:lang w:val="en-US" w:eastAsia="zh-CN"/>
        </w:rPr>
      </w:pPr>
    </w:p>
    <w:sectPr>
      <w:headerReference r:id="rId3" w:type="default"/>
      <w:footerReference r:id="rId4" w:type="default"/>
      <w:pgSz w:w="11906" w:h="16838"/>
      <w:pgMar w:top="1491" w:right="1800" w:bottom="1497"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OWYyN2E3Mjk4M2RlNjYzODM5MzVkOTg2YTJjMmUifQ=="/>
  </w:docVars>
  <w:rsids>
    <w:rsidRoot w:val="40A9728C"/>
    <w:rsid w:val="0100390C"/>
    <w:rsid w:val="011D7E07"/>
    <w:rsid w:val="014852B3"/>
    <w:rsid w:val="02184C85"/>
    <w:rsid w:val="02F8486D"/>
    <w:rsid w:val="05170055"/>
    <w:rsid w:val="06921B55"/>
    <w:rsid w:val="06BB7496"/>
    <w:rsid w:val="079052BE"/>
    <w:rsid w:val="08E25FED"/>
    <w:rsid w:val="095A3DD5"/>
    <w:rsid w:val="0B554854"/>
    <w:rsid w:val="0C6B5CF0"/>
    <w:rsid w:val="0D02504D"/>
    <w:rsid w:val="0EB36461"/>
    <w:rsid w:val="0F2C7FC2"/>
    <w:rsid w:val="116457F1"/>
    <w:rsid w:val="17345C65"/>
    <w:rsid w:val="17E93B28"/>
    <w:rsid w:val="18214D25"/>
    <w:rsid w:val="183F0D66"/>
    <w:rsid w:val="19996254"/>
    <w:rsid w:val="19D85AE5"/>
    <w:rsid w:val="1BCA6B98"/>
    <w:rsid w:val="1C6A47F9"/>
    <w:rsid w:val="1C704810"/>
    <w:rsid w:val="1EE241F9"/>
    <w:rsid w:val="1F996FAD"/>
    <w:rsid w:val="1FDE70B6"/>
    <w:rsid w:val="268C5224"/>
    <w:rsid w:val="27075991"/>
    <w:rsid w:val="27920F73"/>
    <w:rsid w:val="285C14C0"/>
    <w:rsid w:val="295F6FD6"/>
    <w:rsid w:val="29FF498C"/>
    <w:rsid w:val="2B2632D1"/>
    <w:rsid w:val="2BCA04EF"/>
    <w:rsid w:val="33FB3E83"/>
    <w:rsid w:val="35D4376C"/>
    <w:rsid w:val="36826596"/>
    <w:rsid w:val="385B0E4C"/>
    <w:rsid w:val="38E54BBA"/>
    <w:rsid w:val="3C3F0A85"/>
    <w:rsid w:val="3C706EB1"/>
    <w:rsid w:val="3DFBADAB"/>
    <w:rsid w:val="3E9E1A93"/>
    <w:rsid w:val="3F4C49B1"/>
    <w:rsid w:val="40A9728C"/>
    <w:rsid w:val="41994793"/>
    <w:rsid w:val="41BC6E35"/>
    <w:rsid w:val="42AE0712"/>
    <w:rsid w:val="437D25BE"/>
    <w:rsid w:val="44254F37"/>
    <w:rsid w:val="44BA7155"/>
    <w:rsid w:val="45965BB9"/>
    <w:rsid w:val="463A6393"/>
    <w:rsid w:val="494B3666"/>
    <w:rsid w:val="49875290"/>
    <w:rsid w:val="49FC1B85"/>
    <w:rsid w:val="4A6718D3"/>
    <w:rsid w:val="4AA20B5D"/>
    <w:rsid w:val="4CB10EA9"/>
    <w:rsid w:val="4CFC54E1"/>
    <w:rsid w:val="4D1C4610"/>
    <w:rsid w:val="4D812CAB"/>
    <w:rsid w:val="51257DF2"/>
    <w:rsid w:val="52043EAB"/>
    <w:rsid w:val="52981AFD"/>
    <w:rsid w:val="53876B42"/>
    <w:rsid w:val="53E83104"/>
    <w:rsid w:val="547D4913"/>
    <w:rsid w:val="561623FF"/>
    <w:rsid w:val="567315FF"/>
    <w:rsid w:val="56930FF1"/>
    <w:rsid w:val="574B433B"/>
    <w:rsid w:val="57E9601D"/>
    <w:rsid w:val="57F5D606"/>
    <w:rsid w:val="58690F0C"/>
    <w:rsid w:val="5E015742"/>
    <w:rsid w:val="5EAD75B7"/>
    <w:rsid w:val="5F57386C"/>
    <w:rsid w:val="6091185D"/>
    <w:rsid w:val="61330309"/>
    <w:rsid w:val="61FC3796"/>
    <w:rsid w:val="62792AF3"/>
    <w:rsid w:val="63BA6ABF"/>
    <w:rsid w:val="64211249"/>
    <w:rsid w:val="673F7A07"/>
    <w:rsid w:val="682269E1"/>
    <w:rsid w:val="68E130DD"/>
    <w:rsid w:val="69E063DB"/>
    <w:rsid w:val="6CB71DEE"/>
    <w:rsid w:val="6CCC1DDF"/>
    <w:rsid w:val="6D293FA7"/>
    <w:rsid w:val="6D963D7A"/>
    <w:rsid w:val="6DA2484C"/>
    <w:rsid w:val="6E5E72C2"/>
    <w:rsid w:val="6E700F68"/>
    <w:rsid w:val="6EA345B0"/>
    <w:rsid w:val="6F267133"/>
    <w:rsid w:val="6F9E1043"/>
    <w:rsid w:val="70531E2E"/>
    <w:rsid w:val="70D37AFC"/>
    <w:rsid w:val="74182A9D"/>
    <w:rsid w:val="74890514"/>
    <w:rsid w:val="74A16C1C"/>
    <w:rsid w:val="74E120FE"/>
    <w:rsid w:val="7696629B"/>
    <w:rsid w:val="77AD276B"/>
    <w:rsid w:val="785D133E"/>
    <w:rsid w:val="796450AB"/>
    <w:rsid w:val="7A2B5DA2"/>
    <w:rsid w:val="7A513882"/>
    <w:rsid w:val="7AFB559C"/>
    <w:rsid w:val="7D8B70AB"/>
    <w:rsid w:val="7E7FC246"/>
    <w:rsid w:val="DF7F8BDE"/>
    <w:rsid w:val="F8EB3F12"/>
    <w:rsid w:val="FB5F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8"/>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line="360" w:lineRule="auto"/>
    </w:pPr>
    <w:rPr>
      <w:rFonts w:ascii="宋体" w:hAnsi="宋体"/>
      <w:sz w:val="24"/>
    </w:rPr>
  </w:style>
  <w:style w:type="paragraph" w:styleId="8">
    <w:name w:val="toc 5"/>
    <w:basedOn w:val="1"/>
    <w:next w:val="1"/>
    <w:qFormat/>
    <w:uiPriority w:val="0"/>
    <w:pPr>
      <w:ind w:left="1680" w:leftChars="8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2"/>
    <w:basedOn w:val="1"/>
    <w:next w:val="1"/>
    <w:qFormat/>
    <w:uiPriority w:val="0"/>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8">
    <w:name w:val="标题 3 Char"/>
    <w:link w:val="3"/>
    <w:qFormat/>
    <w:uiPriority w:val="0"/>
    <w:rPr>
      <w:b/>
      <w:sz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6">
    <w:name w:val="实施日期"/>
    <w:basedOn w:val="25"/>
    <w:qFormat/>
    <w:uiPriority w:val="0"/>
    <w:pPr>
      <w:framePr w:hSpace="0" w:xAlign="right"/>
      <w:jc w:val="right"/>
    </w:pPr>
  </w:style>
  <w:style w:type="paragraph" w:customStyle="1" w:styleId="27">
    <w:name w:val="其他发布部门"/>
    <w:basedOn w:val="28"/>
    <w:qFormat/>
    <w:uiPriority w:val="0"/>
    <w:pPr>
      <w:spacing w:line="0" w:lineRule="atLeast"/>
    </w:pPr>
    <w:rPr>
      <w:rFonts w:ascii="黑体" w:eastAsia="黑体"/>
      <w:b w:val="0"/>
    </w:rPr>
  </w:style>
  <w:style w:type="paragraph" w:customStyle="1" w:styleId="28">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9">
    <w:name w:val="发布"/>
    <w:basedOn w:val="16"/>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3109</Words>
  <Characters>3612</Characters>
  <Lines>0</Lines>
  <Paragraphs>0</Paragraphs>
  <TotalTime>16</TotalTime>
  <ScaleCrop>false</ScaleCrop>
  <LinksUpToDate>false</LinksUpToDate>
  <CharactersWithSpaces>3733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2023-08-23T09:55:00Z</dcterms:created>
  <dc:creator>admin</dc:creator>
  <cp:lastModifiedBy>user</cp:lastModifiedBy>
  <dcterms:modified xsi:type="dcterms:W3CDTF">2024-08-07T10:20:11Z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FBC1DEA7291B466D91945C4AF9E9895A_13</vt:lpwstr>
  </property>
</Properties>
</file>