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4"/>
      </w:pPr>
      <w:r>
        <w:rPr>
          <w:rFonts w:ascii="Times New Roman"/>
        </w:rPr>
        <w:t>ICS</w:t>
      </w:r>
      <w:r>
        <w:rPr>
          <w:rFonts w:hint="eastAsia" w:ascii="MS Mincho" w:hAnsi="MS Mincho" w:eastAsia="MS Mincho" w:cs="MS Mincho"/>
        </w:rPr>
        <w:t> </w:t>
      </w:r>
      <w:bookmarkStart w:id="0" w:name="ICS"/>
      <w:r>
        <w:fldChar w:fldCharType="begin">
          <w:ffData>
            <w:name w:val="ICS"/>
            <w:enabled/>
            <w:calcOnExit w:val="0"/>
            <w:helpText w:type="text" w:val="请输入正确的ICS号："/>
            <w:textInput>
              <w:default w:val="点击此处添加ICS号"/>
            </w:textInput>
          </w:ffData>
        </w:fldChar>
      </w:r>
      <w:r>
        <w:instrText xml:space="preserve"> FORMTEXT </w:instrText>
      </w:r>
      <w:r>
        <w:fldChar w:fldCharType="separate"/>
      </w:r>
      <w:r>
        <w:rPr>
          <w:rFonts w:hint="eastAsia"/>
        </w:rPr>
        <w:t>65.020.20</w:t>
      </w:r>
      <w:r>
        <w:fldChar w:fldCharType="end"/>
      </w:r>
      <w:bookmarkEnd w:id="0"/>
    </w:p>
    <w:p>
      <w:pPr>
        <w:pStyle w:val="124"/>
      </w:pPr>
      <w:bookmarkStart w:id="1" w:name="WXFLH"/>
      <w:r>
        <w:fldChar w:fldCharType="begin">
          <w:ffData>
            <w:name w:val="WXFLH"/>
            <w:enabled/>
            <w:calcOnExit w:val="0"/>
            <w:helpText w:type="text" w:val="请输入中国标准文献分类号："/>
            <w:textInput>
              <w:default w:val="点击此处添加中国标准文献分类号"/>
            </w:textInput>
          </w:ffData>
        </w:fldChar>
      </w:r>
      <w:r>
        <w:instrText xml:space="preserve"> FORMTEXT </w:instrText>
      </w:r>
      <w:r>
        <w:fldChar w:fldCharType="separate"/>
      </w:r>
      <w:r>
        <w:rPr>
          <w:rFonts w:hint="eastAsia"/>
        </w:rPr>
        <w:t>B05</w:t>
      </w:r>
      <w:r>
        <w:fldChar w:fldCharType="end"/>
      </w:r>
      <w:bookmarkEnd w:id="1"/>
    </w:p>
    <w:tbl>
      <w:tblPr>
        <w:tblStyle w:val="34"/>
        <w:tblW w:w="985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854" w:type="dxa"/>
            <w:tcBorders>
              <w:top w:val="nil"/>
              <w:left w:val="nil"/>
              <w:bottom w:val="nil"/>
              <w:right w:val="nil"/>
            </w:tcBorders>
            <w:shd w:val="clear" w:color="auto" w:fill="auto"/>
          </w:tcPr>
          <w:p>
            <w:pPr>
              <w:pStyle w:val="124"/>
            </w:pPr>
            <w:r>
              <mc:AlternateContent>
                <mc:Choice Requires="wps">
                  <w:drawing>
                    <wp:anchor distT="0" distB="0" distL="114300" distR="114300" simplePos="0" relativeHeight="251664384" behindDoc="1" locked="0" layoutInCell="1" allowOverlap="1">
                      <wp:simplePos x="0" y="0"/>
                      <wp:positionH relativeFrom="column">
                        <wp:posOffset>-66675</wp:posOffset>
                      </wp:positionH>
                      <wp:positionV relativeFrom="paragraph">
                        <wp:posOffset>0</wp:posOffset>
                      </wp:positionV>
                      <wp:extent cx="866775" cy="198120"/>
                      <wp:effectExtent l="0" t="0" r="9525" b="11430"/>
                      <wp:wrapNone/>
                      <wp:docPr id="6" name="BAH"/>
                      <wp:cNvGraphicFramePr/>
                      <a:graphic xmlns:a="http://schemas.openxmlformats.org/drawingml/2006/main">
                        <a:graphicData uri="http://schemas.microsoft.com/office/word/2010/wordprocessingShape">
                          <wps:wsp>
                            <wps:cNvSpPr/>
                            <wps:spPr>
                              <a:xfrm>
                                <a:off x="0" y="0"/>
                                <a:ext cx="866775" cy="198120"/>
                              </a:xfrm>
                              <a:prstGeom prst="rect">
                                <a:avLst/>
                              </a:prstGeom>
                              <a:solidFill>
                                <a:srgbClr val="FFFFFF"/>
                              </a:solidFill>
                              <a:ln>
                                <a:noFill/>
                              </a:ln>
                            </wps:spPr>
                            <wps:bodyPr upright="true"/>
                          </wps:wsp>
                        </a:graphicData>
                      </a:graphic>
                    </wp:anchor>
                  </w:drawing>
                </mc:Choice>
                <mc:Fallback>
                  <w:pict>
                    <v:rect id="BAH" o:spid="_x0000_s1026" o:spt="1" style="position:absolute;left:0pt;margin-left:-5.25pt;margin-top:0pt;height:15.6pt;width:68.25pt;z-index:-251652096;mso-width-relative:page;mso-height-relative:page;" fillcolor="#FFFFFF" filled="t" stroked="f" coordsize="21600,21600" o:gfxdata="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FgAAAGRycy9QSwECFAAUAAAACACHTuJAyK4v7NUAAAAHAQAADwAAAAAAAAAB&#10;ACAAAAA4AAAAZHJzL2Rvd25yZXYueG1sUEsBAhQAFAAAAAgAh07iQHwRFoCLAQAADgMAAA4AAAAA&#10;AAAAAQAgAAAAOgEAAGRycy9lMm9Eb2MueG1sUEsFBgAAAAAGAAYAWQEAADcFAAAAAA==&#10;">
                      <v:fill on="t" focussize="0,0"/>
                      <v:stroke on="f"/>
                      <v:imagedata o:title=""/>
                      <o:lock v:ext="edit" aspectratio="f"/>
                    </v:rect>
                  </w:pict>
                </mc:Fallback>
              </mc:AlternateContent>
            </w:r>
            <w:r>
              <w:fldChar w:fldCharType="begin">
                <w:ffData>
                  <w:name w:val="BAH"/>
                  <w:enabled/>
                  <w:calcOnExit w:val="0"/>
                  <w:textInput/>
                </w:ffData>
              </w:fldChar>
            </w:r>
            <w:bookmarkStart w:id="2" w:name="BAH"/>
            <w:r>
              <w:instrText xml:space="preserve"> FORMTEXT </w:instrText>
            </w:r>
            <w:r>
              <w:fldChar w:fldCharType="separate"/>
            </w:r>
            <w:r>
              <w:t>     </w:t>
            </w:r>
            <w:r>
              <w:fldChar w:fldCharType="end"/>
            </w:r>
            <w:bookmarkEnd w:id="2"/>
          </w:p>
        </w:tc>
      </w:tr>
    </w:tbl>
    <w:p>
      <w:pPr>
        <w:pStyle w:val="110"/>
      </w:pPr>
      <w:r>
        <w:t>DB</w:t>
      </w:r>
      <w:bookmarkStart w:id="3" w:name="c3"/>
      <w:r>
        <w:fldChar w:fldCharType="begin">
          <w:ffData>
            <w:name w:val="c3"/>
            <w:enabled/>
            <w:calcOnExit w:val="0"/>
            <w:entryMacro w:val="ShowHelp16"/>
            <w:textInput>
              <w:maxLength w:val="2"/>
            </w:textInput>
          </w:ffData>
        </w:fldChar>
      </w:r>
      <w:r>
        <w:instrText xml:space="preserve"> FORMTEXT </w:instrText>
      </w:r>
      <w:r>
        <w:fldChar w:fldCharType="separate"/>
      </w:r>
      <w:r>
        <w:rPr>
          <w:rFonts w:hint="eastAsia"/>
          <w:lang w:eastAsia="zh-CN"/>
        </w:rPr>
        <w:t>X</w:t>
      </w:r>
      <w:r>
        <w:rPr>
          <w:rFonts w:hint="eastAsia"/>
          <w:lang w:val="en-US" w:eastAsia="zh-CN"/>
        </w:rPr>
        <w:t>X</w:t>
      </w:r>
      <w:r>
        <w:fldChar w:fldCharType="end"/>
      </w:r>
      <w:bookmarkEnd w:id="3"/>
    </w:p>
    <w:p>
      <w:pPr>
        <w:pStyle w:val="111"/>
      </w:pPr>
      <w:bookmarkStart w:id="4" w:name="c4"/>
      <w:r>
        <w:fldChar w:fldCharType="begin">
          <w:ffData>
            <w:name w:val="c4"/>
            <w:enabled/>
            <w:calcOnExit w:val="0"/>
            <w:entryMacro w:val="showhelp12"/>
            <w:textInput/>
          </w:ffData>
        </w:fldChar>
      </w:r>
      <w:r>
        <w:instrText xml:space="preserve"> FORMTEXT </w:instrText>
      </w:r>
      <w:r>
        <w:fldChar w:fldCharType="separate"/>
      </w:r>
      <w:r>
        <w:rPr>
          <w:rFonts w:hint="eastAsia"/>
          <w:lang w:eastAsia="zh-CN"/>
        </w:rPr>
        <w:t>铁岭市</w:t>
      </w:r>
      <w:r>
        <w:fldChar w:fldCharType="end"/>
      </w:r>
      <w:bookmarkEnd w:id="4"/>
      <w:r>
        <w:rPr>
          <w:rFonts w:hint="eastAsia"/>
        </w:rPr>
        <w:t>地方标准</w:t>
      </w:r>
    </w:p>
    <w:p>
      <w:pPr>
        <w:pStyle w:val="48"/>
        <w:rPr>
          <w:rFonts w:hAnsi="黑体"/>
        </w:rPr>
      </w:pPr>
      <w:r>
        <w:rPr>
          <w:rFonts w:ascii="Times New Roman"/>
        </w:rPr>
        <w:t xml:space="preserve">DB </w:t>
      </w:r>
      <w:bookmarkStart w:id="5" w:name="StdNo0"/>
      <w:r>
        <w:rPr>
          <w:rFonts w:hAnsi="黑体"/>
        </w:rPr>
        <w:fldChar w:fldCharType="begin">
          <w:ffData>
            <w:name w:val="StdNo0"/>
            <w:enabled/>
            <w:calcOnExit w:val="0"/>
            <w:textInput>
              <w:default w:val="XX"/>
              <w:maxLength w:val="2"/>
            </w:textInput>
          </w:ffData>
        </w:fldChar>
      </w:r>
      <w:r>
        <w:rPr>
          <w:rFonts w:hAnsi="黑体"/>
        </w:rPr>
        <w:instrText xml:space="preserve"> FORMTEXT </w:instrText>
      </w:r>
      <w:r>
        <w:rPr>
          <w:rFonts w:hAnsi="黑体"/>
        </w:rPr>
        <w:fldChar w:fldCharType="separate"/>
      </w:r>
      <w:r>
        <w:rPr>
          <w:rFonts w:hint="eastAsia" w:hAnsi="黑体"/>
          <w:lang w:eastAsia="zh-CN"/>
        </w:rPr>
        <w:t>X</w:t>
      </w:r>
      <w:r>
        <w:rPr>
          <w:rFonts w:hint="eastAsia" w:hAnsi="黑体"/>
          <w:lang w:val="en-US" w:eastAsia="zh-CN"/>
        </w:rPr>
        <w:t>X</w:t>
      </w:r>
      <w:r>
        <w:rPr>
          <w:rFonts w:hAnsi="黑体"/>
        </w:rPr>
        <w:fldChar w:fldCharType="end"/>
      </w:r>
      <w:bookmarkEnd w:id="5"/>
      <w:r>
        <w:rPr>
          <w:rFonts w:hAnsi="黑体"/>
        </w:rPr>
        <w:t xml:space="preserve">/ </w:t>
      </w:r>
      <w:bookmarkStart w:id="6" w:name="StdNo1"/>
      <w:r>
        <w:rPr>
          <w:rFonts w:hAnsi="黑体"/>
        </w:rPr>
        <w:fldChar w:fldCharType="begin">
          <w:ffData>
            <w:name w:val="StdNo1"/>
            <w:enabled/>
            <w:calcOnExit w:val="0"/>
            <w:textInput>
              <w:default w:val="XXXXX"/>
            </w:textInput>
          </w:ffData>
        </w:fldChar>
      </w:r>
      <w:r>
        <w:rPr>
          <w:rFonts w:hAnsi="黑体"/>
        </w:rPr>
        <w:instrText xml:space="preserve"> FORMTEXT </w:instrText>
      </w:r>
      <w:r>
        <w:rPr>
          <w:rFonts w:hAnsi="黑体"/>
        </w:rPr>
        <w:fldChar w:fldCharType="separate"/>
      </w:r>
      <w:r>
        <w:rPr>
          <w:rFonts w:hAnsi="黑体"/>
        </w:rPr>
        <w:t>T</w:t>
      </w:r>
      <w:r>
        <w:rPr>
          <w:rFonts w:hAnsi="黑体"/>
        </w:rPr>
        <w:fldChar w:fldCharType="end"/>
      </w:r>
      <w:bookmarkEnd w:id="6"/>
      <w:r>
        <w:rPr>
          <w:rFonts w:hAnsi="黑体"/>
        </w:rPr>
        <w:t>—</w:t>
      </w:r>
      <w:bookmarkStart w:id="7" w:name="StdNo2"/>
      <w:r>
        <w:rPr>
          <w:rFonts w:hAnsi="黑体"/>
        </w:rPr>
        <w:fldChar w:fldCharType="begin">
          <w:ffData>
            <w:name w:val="StdNo2"/>
            <w:enabled/>
            <w:calcOnExit w:val="0"/>
            <w:textInput>
              <w:default w:val="XXXX"/>
              <w:maxLength w:val="4"/>
            </w:textInput>
          </w:ffData>
        </w:fldChar>
      </w:r>
      <w:r>
        <w:rPr>
          <w:rFonts w:hAnsi="黑体"/>
        </w:rPr>
        <w:instrText xml:space="preserve"> FORMTEXT </w:instrText>
      </w:r>
      <w:r>
        <w:rPr>
          <w:rFonts w:hAnsi="黑体"/>
        </w:rPr>
        <w:fldChar w:fldCharType="separate"/>
      </w:r>
      <w:r>
        <w:rPr>
          <w:rFonts w:hAnsi="黑体"/>
        </w:rPr>
        <w:t>XXXX</w:t>
      </w:r>
      <w:r>
        <w:rPr>
          <w:rFonts w:hAnsi="黑体"/>
        </w:rPr>
        <w:fldChar w:fldCharType="end"/>
      </w:r>
      <w:bookmarkEnd w:id="7"/>
    </w:p>
    <w:tbl>
      <w:tblPr>
        <w:tblStyle w:val="34"/>
        <w:tblW w:w="93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shd w:val="clear" w:color="auto" w:fill="auto"/>
          </w:tcPr>
          <w:p>
            <w:pPr>
              <w:pStyle w:val="77"/>
            </w:pPr>
            <w:bookmarkStart w:id="8" w:name="DT"/>
            <w:r>
              <w:fldChar w:fldCharType="begin">
                <w:ffData>
                  <w:name w:val="DT"/>
                  <w:enabled/>
                  <w:calcOnExit w:val="0"/>
                  <w:entryMacro w:val="ShowHelp4"/>
                  <w:textInput/>
                </w:ffData>
              </w:fldChar>
            </w:r>
            <w:r>
              <w:instrText xml:space="preserve"> FORMTEXT </w:instrText>
            </w:r>
            <w:r>
              <w:fldChar w:fldCharType="separate"/>
            </w:r>
            <w:r>
              <w:t>     </w:t>
            </w:r>
            <w:r>
              <w:fldChar w:fldCharType="end"/>
            </w:r>
            <w:bookmarkEnd w:id="8"/>
          </w:p>
        </w:tc>
      </w:tr>
    </w:tbl>
    <w:p>
      <w:pPr>
        <w:pStyle w:val="48"/>
        <w:rPr>
          <w:rFonts w:hAnsi="黑体"/>
        </w:rPr>
      </w:pPr>
    </w:p>
    <w:p>
      <w:pPr>
        <w:pStyle w:val="48"/>
        <w:rPr>
          <w:rFonts w:hAnsi="黑体"/>
        </w:rPr>
      </w:pPr>
    </w:p>
    <w:p>
      <w:pPr>
        <w:pStyle w:val="79"/>
      </w:pPr>
      <w:bookmarkStart w:id="9" w:name="StdName"/>
      <w:r>
        <w:fldChar w:fldCharType="begin">
          <w:ffData>
            <w:name w:val="StdName"/>
            <w:enabled/>
            <w:calcOnExit w:val="0"/>
            <w:textInput>
              <w:default w:val="点击此处添加标准名称"/>
            </w:textInput>
          </w:ffData>
        </w:fldChar>
      </w:r>
      <w:r>
        <w:instrText xml:space="preserve"> FORMTEXT </w:instrText>
      </w:r>
      <w:r>
        <w:fldChar w:fldCharType="separate"/>
      </w:r>
      <w:r>
        <w:rPr>
          <w:rFonts w:hint="eastAsia"/>
          <w:lang w:eastAsia="zh-CN"/>
        </w:rPr>
        <w:t>花生叶面喷施肥药</w:t>
      </w:r>
      <w:r>
        <w:rPr>
          <w:rFonts w:hint="eastAsia"/>
        </w:rPr>
        <w:t>技术规程</w:t>
      </w:r>
      <w:r>
        <w:fldChar w:fldCharType="end"/>
      </w:r>
      <w:bookmarkEnd w:id="9"/>
    </w:p>
    <w:p>
      <w:pPr>
        <w:pStyle w:val="80"/>
      </w:pPr>
      <w:bookmarkStart w:id="10" w:name="StdEnglishName"/>
      <w:r>
        <w:fldChar w:fldCharType="begin">
          <w:ffData>
            <w:name w:val="StdEnglishName"/>
            <w:enabled/>
            <w:calcOnExit w:val="0"/>
            <w:textInput>
              <w:default w:val="点击此处添加标准英文译名"/>
            </w:textInput>
          </w:ffData>
        </w:fldChar>
      </w:r>
      <w:r>
        <w:instrText xml:space="preserve"> FORMTEXT </w:instrText>
      </w:r>
      <w:r>
        <w:fldChar w:fldCharType="separate"/>
      </w:r>
      <w:r>
        <w:t>     </w:t>
      </w:r>
      <w:r>
        <w:fldChar w:fldCharType="end"/>
      </w:r>
      <w:bookmarkEnd w:id="10"/>
    </w:p>
    <w:p>
      <w:pPr>
        <w:pStyle w:val="81"/>
      </w:pPr>
      <w:bookmarkStart w:id="11" w:name="YZBS"/>
      <w:r>
        <w:fldChar w:fldCharType="begin">
          <w:ffData>
            <w:name w:val="YZBS"/>
            <w:enabled/>
            <w:calcOnExit w:val="0"/>
            <w:textInput>
              <w:default w:val="点击此处添加与国际标准一致性程度的标识"/>
            </w:textInput>
          </w:ffData>
        </w:fldChar>
      </w:r>
      <w:r>
        <w:instrText xml:space="preserve"> FORMTEXT </w:instrText>
      </w:r>
      <w:r>
        <w:fldChar w:fldCharType="separate"/>
      </w:r>
      <w:r>
        <w:t>     </w:t>
      </w:r>
      <w:r>
        <w:fldChar w:fldCharType="end"/>
      </w:r>
      <w:bookmarkEnd w:id="11"/>
    </w:p>
    <w:tbl>
      <w:tblPr>
        <w:tblStyle w:val="34"/>
        <w:tblW w:w="985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855" w:type="dxa"/>
            <w:tcBorders>
              <w:top w:val="nil"/>
              <w:left w:val="nil"/>
              <w:bottom w:val="nil"/>
              <w:right w:val="nil"/>
            </w:tcBorders>
            <w:shd w:val="clear" w:color="auto" w:fill="auto"/>
          </w:tcPr>
          <w:p>
            <w:pPr>
              <w:pStyle w:val="82"/>
            </w:pPr>
            <w:r>
              <mc:AlternateContent>
                <mc:Choice Requires="wps">
                  <w:drawing>
                    <wp:anchor distT="0" distB="0" distL="114300" distR="114300" simplePos="0" relativeHeight="251663360" behindDoc="1" locked="1" layoutInCell="1" allowOverlap="1">
                      <wp:simplePos x="0" y="0"/>
                      <wp:positionH relativeFrom="column">
                        <wp:posOffset>2200910</wp:posOffset>
                      </wp:positionH>
                      <wp:positionV relativeFrom="paragraph">
                        <wp:posOffset>4281805</wp:posOffset>
                      </wp:positionV>
                      <wp:extent cx="1905000" cy="254000"/>
                      <wp:effectExtent l="0" t="0" r="0" b="12700"/>
                      <wp:wrapNone/>
                      <wp:docPr id="5" name="RQ"/>
                      <wp:cNvGraphicFramePr/>
                      <a:graphic xmlns:a="http://schemas.openxmlformats.org/drawingml/2006/main">
                        <a:graphicData uri="http://schemas.microsoft.com/office/word/2010/wordprocessingShape">
                          <wps:wsp>
                            <wps:cNvSpPr/>
                            <wps:spPr>
                              <a:xfrm>
                                <a:off x="0" y="0"/>
                                <a:ext cx="1905000" cy="254000"/>
                              </a:xfrm>
                              <a:prstGeom prst="rect">
                                <a:avLst/>
                              </a:prstGeom>
                              <a:solidFill>
                                <a:srgbClr val="FFFFFF"/>
                              </a:solidFill>
                              <a:ln>
                                <a:noFill/>
                              </a:ln>
                            </wps:spPr>
                            <wps:bodyPr upright="true"/>
                          </wps:wsp>
                        </a:graphicData>
                      </a:graphic>
                    </wp:anchor>
                  </w:drawing>
                </mc:Choice>
                <mc:Fallback>
                  <w:pict>
                    <v:rect id="RQ" o:spid="_x0000_s1026" o:spt="1" style="position:absolute;left:0pt;margin-left:173.3pt;margin-top:337.15pt;height:20pt;width:150pt;z-index:-251653120;mso-width-relative:page;mso-height-relative:page;" fillcolor="#FFFFFF" filled="t" stroked="f" coordsize="21600,21600" o:gfxdata="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FgAAAGRycy9QSwECFAAUAAAACACHTuJA39f34NcAAAALAQAADwAAAAAAAAABACAA&#10;AAA4AAAAZHJzL2Rvd25yZXYueG1sUEsBAhQAFAAAAAgAh07iQPTGSpOGAQAADgMAAA4AAAAAAAAA&#10;AQAgAAAAPAEAAGRycy9lMm9Eb2MueG1sUEsFBgAAAAAGAAYAWQEAADQFAAAAAA==&#10;">
                      <v:fill on="t" focussize="0,0"/>
                      <v:stroke on="f"/>
                      <v:imagedata o:title=""/>
                      <o:lock v:ext="edit" aspectratio="f"/>
                      <w10:anchorlock/>
                    </v:rect>
                  </w:pict>
                </mc:Fallback>
              </mc:AlternateContent>
            </w:r>
            <w:r>
              <w:fldChar w:fldCharType="begin">
                <w:ffData>
                  <w:name w:val="LB"/>
                  <w:enabled/>
                  <w:calcOnExit w:val="0"/>
                  <w:ddList>
                    <w:result w:val="2"/>
                    <w:listEntry w:val="文稿版次选择"/>
                    <w:listEntry w:val="（工作组讨论稿）"/>
                    <w:listEntry w:val="（征求意见稿）"/>
                    <w:listEntry w:val="（送审讨论稿）"/>
                    <w:listEntry w:val="（送审稿）"/>
                    <w:listEntry w:val="（报批稿）"/>
                  </w:ddList>
                </w:ffData>
              </w:fldChar>
            </w:r>
            <w:bookmarkStart w:id="12" w:name="LB"/>
            <w:r>
              <w:instrText xml:space="preserve"> FORMDROPDOWN </w:instrText>
            </w:r>
            <w:r>
              <w:fldChar w:fldCharType="separate"/>
            </w:r>
            <w:r>
              <w:fldChar w:fldCharType="end"/>
            </w:r>
            <w:bookmarkEnd w:id="12"/>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855" w:type="dxa"/>
            <w:tcBorders>
              <w:top w:val="nil"/>
              <w:left w:val="nil"/>
              <w:bottom w:val="nil"/>
              <w:right w:val="nil"/>
            </w:tcBorders>
            <w:shd w:val="clear" w:color="auto" w:fill="auto"/>
          </w:tcPr>
          <w:p>
            <w:pPr>
              <w:pStyle w:val="83"/>
            </w:pPr>
            <w:bookmarkStart w:id="13" w:name="WCRQ"/>
            <w:r>
              <w:fldChar w:fldCharType="begin">
                <w:ffData>
                  <w:name w:val="WCRQ"/>
                  <w:enabled/>
                  <w:calcOnExit w:val="0"/>
                  <w:textInput/>
                </w:ffData>
              </w:fldChar>
            </w:r>
            <w:r>
              <w:instrText xml:space="preserve"> FORMTEXT </w:instrText>
            </w:r>
            <w:r>
              <w:fldChar w:fldCharType="separate"/>
            </w:r>
            <w:r>
              <w:t>     </w:t>
            </w:r>
            <w:r>
              <w:fldChar w:fldCharType="end"/>
            </w:r>
            <w:bookmarkEnd w:id="13"/>
          </w:p>
        </w:tc>
      </w:tr>
    </w:tbl>
    <w:p>
      <w:pPr>
        <w:pStyle w:val="131"/>
      </w:pPr>
      <w:bookmarkStart w:id="14" w:name="FY"/>
      <w:r>
        <w:rPr>
          <w:rFonts w:ascii="黑体"/>
        </w:rPr>
        <w:fldChar w:fldCharType="begin">
          <w:ffData>
            <w:name w:val="FY"/>
            <w:enabled/>
            <w:calcOnExit w:val="0"/>
            <w:entryMacro w:val="ShowHelp8"/>
            <w:textInput>
              <w:default w:val="XXXX"/>
              <w:maxLength w:val="4"/>
            </w:textInput>
          </w:ffData>
        </w:fldChar>
      </w:r>
      <w:r>
        <w:rPr>
          <w:rFonts w:ascii="黑体"/>
        </w:rPr>
        <w:instrText xml:space="preserve"> FORMTEXT </w:instrText>
      </w:r>
      <w:r>
        <w:rPr>
          <w:rFonts w:ascii="黑体"/>
        </w:rPr>
        <w:fldChar w:fldCharType="separate"/>
      </w:r>
      <w:r>
        <w:rPr>
          <w:rFonts w:ascii="黑体"/>
        </w:rPr>
        <w:t>    </w:t>
      </w:r>
      <w:r>
        <w:rPr>
          <w:rFonts w:ascii="黑体"/>
        </w:rPr>
        <w:fldChar w:fldCharType="end"/>
      </w:r>
      <w:bookmarkEnd w:id="14"/>
      <w:r>
        <w:t xml:space="preserve"> </w:t>
      </w:r>
      <w:r>
        <w:rPr>
          <w:rFonts w:ascii="黑体"/>
        </w:rPr>
        <w:t>-</w:t>
      </w:r>
      <w:r>
        <w:t xml:space="preserve"> </w:t>
      </w:r>
      <w:r>
        <w:rPr>
          <w:rFonts w:ascii="黑体"/>
        </w:rPr>
        <w:fldChar w:fldCharType="begin">
          <w:ffData>
            <w:name w:val="FM"/>
            <w:enabled/>
            <w:calcOnExit w:val="0"/>
            <w:entryMacro w:val="ShowHelp8"/>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r>
        <w:t xml:space="preserve"> </w:t>
      </w:r>
      <w:r>
        <w:rPr>
          <w:rFonts w:ascii="黑体"/>
        </w:rPr>
        <w:t>-</w:t>
      </w:r>
      <w:r>
        <w:t xml:space="preserve"> </w:t>
      </w:r>
      <w:bookmarkStart w:id="15" w:name="FD"/>
      <w:r>
        <w:rPr>
          <w:rFonts w:ascii="黑体"/>
        </w:rPr>
        <w:fldChar w:fldCharType="begin">
          <w:ffData>
            <w:name w:val="FD"/>
            <w:enabled/>
            <w:calcOnExit w:val="0"/>
            <w:entryMacro w:val="ShowHelp8"/>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rPr>
          <w:rFonts w:hint="eastAsia"/>
        </w:rPr>
        <w:t>发布</w:t>
      </w:r>
      <w:r>
        <mc:AlternateContent>
          <mc:Choice Requires="wps">
            <w:drawing>
              <wp:anchor distT="0" distB="0" distL="114300" distR="114300" simplePos="0" relativeHeight="251659264" behindDoc="0" locked="1" layoutInCell="1" allowOverlap="1">
                <wp:simplePos x="0" y="0"/>
                <wp:positionH relativeFrom="column">
                  <wp:posOffset>-635</wp:posOffset>
                </wp:positionH>
                <wp:positionV relativeFrom="page">
                  <wp:posOffset>9251950</wp:posOffset>
                </wp:positionV>
                <wp:extent cx="6120130" cy="0"/>
                <wp:effectExtent l="0" t="4445" r="0" b="5080"/>
                <wp:wrapNone/>
                <wp:docPr id="1" name="直线 10"/>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直线 10" o:spid="_x0000_s1026" o:spt="20" style="position:absolute;left:0pt;margin-left:-0.05pt;margin-top:728.5pt;height:0pt;width:481.9pt;mso-position-vertical-relative:page;z-index:251659264;mso-width-relative:page;mso-height-relative:page;" filled="f" stroked="t" coordsize="21600,21600" o:gfxdata="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BYAAABkcnMvUEsBAhQAFAAAAAgAh07iQCWHazzWAAAACwEA&#10;AA8AAAAAAAAAAQAgAAAAOAAAAGRycy9kb3ducmV2LnhtbFBLAQIUABQAAAAIAIdO4kD0JLczzQEA&#10;AJEDAAAOAAAAAAAAAAEAIAAAADsBAABkcnMvZTJvRG9jLnhtbFBLBQYAAAAABgAGAFkBAAB6BQAA&#10;AAA=&#10;">
                <v:fill on="f" focussize="0,0"/>
                <v:stroke color="#000000" joinstyle="round"/>
                <v:imagedata o:title=""/>
                <o:lock v:ext="edit" aspectratio="f"/>
                <w10:anchorlock/>
              </v:line>
            </w:pict>
          </mc:Fallback>
        </mc:AlternateContent>
      </w:r>
    </w:p>
    <w:p>
      <w:pPr>
        <w:pStyle w:val="132"/>
      </w:pPr>
      <w:bookmarkStart w:id="16" w:name="SY"/>
      <w:r>
        <w:rPr>
          <w:rFonts w:ascii="黑体"/>
        </w:rPr>
        <w:fldChar w:fldCharType="begin">
          <w:ffData>
            <w:name w:val="SY"/>
            <w:enabled/>
            <w:calcOnExit w:val="0"/>
            <w:entryMacro w:val="ShowHelp9"/>
            <w:textInput>
              <w:default w:val="XXXX"/>
              <w:maxLength w:val="4"/>
            </w:textInput>
          </w:ffData>
        </w:fldChar>
      </w:r>
      <w:r>
        <w:rPr>
          <w:rFonts w:ascii="黑体"/>
        </w:rPr>
        <w:instrText xml:space="preserve"> FORMTEXT </w:instrText>
      </w:r>
      <w:r>
        <w:rPr>
          <w:rFonts w:ascii="黑体"/>
        </w:rPr>
        <w:fldChar w:fldCharType="separate"/>
      </w:r>
      <w:r>
        <w:rPr>
          <w:rFonts w:ascii="黑体"/>
        </w:rPr>
        <w:t>XXXX</w:t>
      </w:r>
      <w:r>
        <w:rPr>
          <w:rFonts w:ascii="黑体"/>
        </w:rPr>
        <w:fldChar w:fldCharType="end"/>
      </w:r>
      <w:bookmarkEnd w:id="16"/>
      <w:r>
        <w:t xml:space="preserve"> </w:t>
      </w:r>
      <w:r>
        <w:rPr>
          <w:rFonts w:ascii="黑体"/>
        </w:rPr>
        <w:t>-</w:t>
      </w:r>
      <w:r>
        <w:t xml:space="preserve"> </w:t>
      </w:r>
      <w:bookmarkStart w:id="17" w:name="SM"/>
      <w:r>
        <w:rPr>
          <w:rFonts w:ascii="黑体"/>
        </w:rPr>
        <w:fldChar w:fldCharType="begin">
          <w:ffData>
            <w:name w:val="SM"/>
            <w:enabled/>
            <w:calcOnExit w:val="0"/>
            <w:entryMacro w:val="ShowHelp9"/>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17"/>
      <w:r>
        <w:t xml:space="preserve"> </w:t>
      </w:r>
      <w:r>
        <w:rPr>
          <w:rFonts w:ascii="黑体"/>
        </w:rPr>
        <w:t>-</w:t>
      </w:r>
      <w:r>
        <w:t xml:space="preserve"> </w:t>
      </w:r>
      <w:bookmarkStart w:id="18" w:name="SD"/>
      <w:r>
        <w:rPr>
          <w:rFonts w:ascii="黑体"/>
        </w:rPr>
        <w:fldChar w:fldCharType="begin">
          <w:ffData>
            <w:name w:val="SD"/>
            <w:enabled/>
            <w:calcOnExit w:val="0"/>
            <w:entryMacro w:val="ShowHelp9"/>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rPr>
          <w:rFonts w:hint="eastAsia"/>
        </w:rPr>
        <w:t>实施</w:t>
      </w:r>
    </w:p>
    <w:p>
      <w:pPr>
        <w:pStyle w:val="112"/>
      </w:pPr>
      <w:bookmarkStart w:id="19" w:name="fm"/>
      <w:r>
        <w:rPr>
          <w:w w:val="100"/>
        </w:rPr>
        <mc:AlternateContent>
          <mc:Choice Requires="wps">
            <w:drawing>
              <wp:anchor distT="0" distB="0" distL="114300" distR="114300" simplePos="0" relativeHeight="251662336" behindDoc="1" locked="0" layoutInCell="1" allowOverlap="1">
                <wp:simplePos x="0" y="0"/>
                <wp:positionH relativeFrom="column">
                  <wp:posOffset>1810385</wp:posOffset>
                </wp:positionH>
                <wp:positionV relativeFrom="paragraph">
                  <wp:posOffset>-3942715</wp:posOffset>
                </wp:positionV>
                <wp:extent cx="1270000" cy="304800"/>
                <wp:effectExtent l="0" t="0" r="6350" b="0"/>
                <wp:wrapNone/>
                <wp:docPr id="4" name="LB"/>
                <wp:cNvGraphicFramePr/>
                <a:graphic xmlns:a="http://schemas.openxmlformats.org/drawingml/2006/main">
                  <a:graphicData uri="http://schemas.microsoft.com/office/word/2010/wordprocessingShape">
                    <wps:wsp>
                      <wps:cNvSpPr/>
                      <wps:spPr>
                        <a:xfrm>
                          <a:off x="0" y="0"/>
                          <a:ext cx="1270000" cy="304800"/>
                        </a:xfrm>
                        <a:prstGeom prst="rect">
                          <a:avLst/>
                        </a:prstGeom>
                        <a:solidFill>
                          <a:srgbClr val="FFFFFF"/>
                        </a:solidFill>
                        <a:ln>
                          <a:noFill/>
                        </a:ln>
                      </wps:spPr>
                      <wps:bodyPr upright="true"/>
                    </wps:wsp>
                  </a:graphicData>
                </a:graphic>
              </wp:anchor>
            </w:drawing>
          </mc:Choice>
          <mc:Fallback>
            <w:pict>
              <v:rect id="LB" o:spid="_x0000_s1026" o:spt="1" style="position:absolute;left:0pt;margin-left:142.55pt;margin-top:-310.45pt;height:24pt;width:100pt;z-index:-251654144;mso-width-relative:page;mso-height-relative:page;" fillcolor="#FFFFFF" filled="t" stroked="f" coordsize="21600,21600" o:gfxdata="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WAAAAZHJzL1BLAQIUABQAAAAIAIdO4kD5te7W2QAAAA0BAAAPAAAAAAAAAAEA&#10;IAAAADgAAABkcnMvZG93bnJldi54bWxQSwECFAAUAAAACACHTuJAeZHwnYYBAAAOAwAADgAAAAAA&#10;AAABACAAAAA+AQAAZHJzL2Uyb0RvYy54bWxQSwUGAAAAAAYABgBZAQAANgUAAAAA&#10;">
                <v:fill on="t" focussize="0,0"/>
                <v:stroke on="f"/>
                <v:imagedata o:title=""/>
                <o:lock v:ext="edit" aspectratio="f"/>
              </v:rect>
            </w:pict>
          </mc:Fallback>
        </mc:AlternateContent>
      </w:r>
      <w:r>
        <w:rPr>
          <w:w w:val="100"/>
        </w:rPr>
        <mc:AlternateContent>
          <mc:Choice Requires="wps">
            <w:drawing>
              <wp:anchor distT="0" distB="0" distL="114300" distR="114300" simplePos="0" relativeHeight="251661312" behindDoc="1" locked="0" layoutInCell="1" allowOverlap="1">
                <wp:simplePos x="0" y="0"/>
                <wp:positionH relativeFrom="column">
                  <wp:posOffset>4413885</wp:posOffset>
                </wp:positionH>
                <wp:positionV relativeFrom="paragraph">
                  <wp:posOffset>-7435215</wp:posOffset>
                </wp:positionV>
                <wp:extent cx="1143000" cy="228600"/>
                <wp:effectExtent l="0" t="0" r="0" b="0"/>
                <wp:wrapNone/>
                <wp:docPr id="3" name="DT"/>
                <wp:cNvGraphicFramePr/>
                <a:graphic xmlns:a="http://schemas.openxmlformats.org/drawingml/2006/main">
                  <a:graphicData uri="http://schemas.microsoft.com/office/word/2010/wordprocessingShape">
                    <wps:wsp>
                      <wps:cNvSpPr/>
                      <wps:spPr>
                        <a:xfrm>
                          <a:off x="0" y="0"/>
                          <a:ext cx="1143000" cy="228600"/>
                        </a:xfrm>
                        <a:prstGeom prst="rect">
                          <a:avLst/>
                        </a:prstGeom>
                        <a:solidFill>
                          <a:srgbClr val="FFFFFF"/>
                        </a:solidFill>
                        <a:ln>
                          <a:noFill/>
                        </a:ln>
                      </wps:spPr>
                      <wps:bodyPr upright="true"/>
                    </wps:wsp>
                  </a:graphicData>
                </a:graphic>
              </wp:anchor>
            </w:drawing>
          </mc:Choice>
          <mc:Fallback>
            <w:pict>
              <v:rect id="DT" o:spid="_x0000_s1026" o:spt="1" style="position:absolute;left:0pt;margin-left:347.55pt;margin-top:-585.45pt;height:18pt;width:90pt;z-index:-251655168;mso-width-relative:page;mso-height-relative:page;" fillcolor="#FFFFFF" filled="t" stroked="f" coordsize="21600,21600" o:gfxdata="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FgAAAGRycy9QSwECFAAUAAAACACHTuJA38mKEdoAAAAPAQAADwAAAAAAAAAB&#10;ACAAAAA4AAAAZHJzL2Rvd25yZXYueG1sUEsBAhQAFAAAAAgAh07iQDc82KCGAQAADgMAAA4AAAAA&#10;AAAAAQAgAAAAPwEAAGRycy9lMm9Eb2MueG1sUEsFBgAAAAAGAAYAWQEAADcFAAAAAA==&#10;">
                <v:fill on="t" focussize="0,0"/>
                <v:stroke on="f"/>
                <v:imagedata o:title=""/>
                <o:lock v:ext="edit" aspectratio="f"/>
              </v:rect>
            </w:pict>
          </mc:Fallback>
        </mc:AlternateContent>
      </w:r>
      <w:r>
        <w:rPr>
          <w:w w:val="100"/>
        </w:rPr>
        <mc:AlternateContent>
          <mc:Choice Requires="wps">
            <w:drawing>
              <wp:anchor distT="0" distB="0" distL="114300" distR="114300" simplePos="0" relativeHeight="251660288" behindDoc="0" locked="0" layoutInCell="1" allowOverlap="1">
                <wp:simplePos x="0" y="0"/>
                <wp:positionH relativeFrom="column">
                  <wp:posOffset>-464820</wp:posOffset>
                </wp:positionH>
                <wp:positionV relativeFrom="paragraph">
                  <wp:posOffset>-7021195</wp:posOffset>
                </wp:positionV>
                <wp:extent cx="6120130" cy="0"/>
                <wp:effectExtent l="0" t="4445" r="0" b="5080"/>
                <wp:wrapNone/>
                <wp:docPr id="2" name="直线 11"/>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直线 11" o:spid="_x0000_s1026" o:spt="20" style="position:absolute;left:0pt;margin-left:-36.6pt;margin-top:-552.85pt;height:0pt;width:481.9pt;z-index:251660288;mso-width-relative:page;mso-height-relative:page;" filled="f" stroked="t" coordsize="21600,21600" o:gfxdata="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WAAAAZHJzL1BLAQIUABQAAAAIAIdO4kA7JZGg2AAA&#10;AA8BAAAPAAAAAAAAAAEAIAAAADgAAABkcnMvZG93bnJldi54bWxQSwECFAAUAAAACACHTuJAMV6k&#10;R88BAACRAwAADgAAAAAAAAABACAAAAA9AQAAZHJzL2Uyb0RvYy54bWxQSwUGAAAAAAYABgBZAQAA&#10;fgUAAAAA&#10;">
                <v:fill on="f" focussize="0,0"/>
                <v:stroke color="#000000" joinstyle="round"/>
                <v:imagedata o:title=""/>
                <o:lock v:ext="edit" aspectratio="f"/>
              </v:line>
            </w:pict>
          </mc:Fallback>
        </mc:AlternateContent>
      </w:r>
      <w:r>
        <w:fldChar w:fldCharType="begin">
          <w:ffData>
            <w:name w:val="fm"/>
            <w:enabled/>
            <w:calcOnExit w:val="0"/>
            <w:textInput/>
          </w:ffData>
        </w:fldChar>
      </w:r>
      <w:r>
        <w:instrText xml:space="preserve"> FORMTEXT </w:instrText>
      </w:r>
      <w:r>
        <w:fldChar w:fldCharType="separate"/>
      </w:r>
      <w:r>
        <w:rPr>
          <w:rFonts w:hint="eastAsia"/>
          <w:lang w:eastAsia="zh-CN"/>
        </w:rPr>
        <w:t>铁岭市市场监督管理局</w:t>
      </w:r>
      <w:r>
        <w:fldChar w:fldCharType="end"/>
      </w:r>
      <w:bookmarkEnd w:id="19"/>
      <w:r>
        <w:rPr>
          <w:rFonts w:hAnsi="黑体"/>
        </w:rPr>
        <w:t>   </w:t>
      </w:r>
      <w:r>
        <w:rPr>
          <w:rStyle w:val="74"/>
          <w:rFonts w:hint="eastAsia"/>
        </w:rPr>
        <w:t>发布</w:t>
      </w:r>
    </w:p>
    <w:p>
      <w:pPr>
        <w:pStyle w:val="25"/>
        <w:sectPr>
          <w:pgSz w:w="11906" w:h="16838"/>
          <w:pgMar w:top="567" w:right="850" w:bottom="1134" w:left="1418" w:header="0" w:footer="0" w:gutter="0"/>
          <w:pgNumType w:start="1"/>
          <w:cols w:space="425" w:num="1"/>
          <w:docGrid w:type="lines" w:linePitch="312" w:charSpace="0"/>
        </w:sectPr>
      </w:pPr>
    </w:p>
    <w:p>
      <w:pPr>
        <w:pStyle w:val="113"/>
        <w:keepNext/>
        <w:keepLines w:val="0"/>
        <w:pageBreakBefore/>
        <w:widowControl/>
        <w:kinsoku/>
        <w:wordWrap/>
        <w:overflowPunct/>
        <w:topLinePunct w:val="0"/>
        <w:autoSpaceDE/>
        <w:autoSpaceDN/>
        <w:bidi w:val="0"/>
        <w:adjustRightInd/>
        <w:snapToGrid/>
        <w:spacing w:before="160" w:after="120" w:line="260" w:lineRule="auto"/>
        <w:jc w:val="center"/>
        <w:textAlignment w:val="auto"/>
      </w:pPr>
      <w:bookmarkStart w:id="20" w:name="_Toc26380"/>
      <w:r>
        <w:rPr>
          <w:rFonts w:hint="eastAsia"/>
        </w:rPr>
        <w:t>前</w:t>
      </w:r>
      <w:r>
        <w:rPr>
          <w:rFonts w:hAnsi="黑体"/>
        </w:rPr>
        <w:t>  </w:t>
      </w:r>
      <w:r>
        <w:rPr>
          <w:rFonts w:hint="eastAsia"/>
        </w:rPr>
        <w:t>言</w:t>
      </w:r>
      <w:bookmarkEnd w:id="20"/>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 xml:space="preserve">本文件按照 GB/T 1.1-2020《标准化工作导则 第 1 部分：标准化文件的结构和起草规则》的规定起草。 </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 xml:space="preserve">请注意本文件的某些内容可能涉及专利。本文件的发布机构不承担识别专利的责任。 </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本标准由辽宁省铁岭市</w:t>
      </w:r>
      <w:r>
        <w:rPr>
          <w:rFonts w:hint="eastAsia" w:ascii="宋体" w:hAnsi="宋体" w:cs="宋体"/>
          <w:color w:val="000000"/>
          <w:kern w:val="0"/>
          <w:sz w:val="21"/>
          <w:szCs w:val="21"/>
          <w:lang w:val="en-US" w:eastAsia="zh-CN" w:bidi="ar"/>
        </w:rPr>
        <w:t>农业农村局</w:t>
      </w:r>
      <w:r>
        <w:rPr>
          <w:rFonts w:hint="eastAsia" w:ascii="宋体" w:hAnsi="宋体" w:eastAsia="宋体" w:cs="宋体"/>
          <w:color w:val="000000"/>
          <w:kern w:val="0"/>
          <w:sz w:val="21"/>
          <w:szCs w:val="21"/>
          <w:lang w:val="en-US" w:eastAsia="zh-CN" w:bidi="ar"/>
        </w:rPr>
        <w:t>提出并归口。</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本标准起草单位：辽宁绿丰花生玉米研究所、沈阳农业大学、昌图县现代农业发展服务中心、辽宁省保卫农业科技有限公司、昌图县牛国花生专业种植合作社、昌图县花生产业协会。</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本标准主要起草人：曹敏建、王晓光、杨立冬、张振子、段贺、李志伟、孙景辉、马萍、李艳春、齐保卫、牛国。</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本标准发布实施后，任何单位和个人如有意见建议，均可以通过来电和来函等方式进行反馈，我们将及时答复并认真处理，根据实际情况依法进行评估及复审。</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default"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归口管理部门通讯地址：辽宁省铁岭市</w:t>
      </w:r>
      <w:r>
        <w:rPr>
          <w:rFonts w:hint="eastAsia" w:ascii="宋体" w:hAnsi="宋体" w:cs="宋体"/>
          <w:color w:val="000000"/>
          <w:kern w:val="0"/>
          <w:sz w:val="21"/>
          <w:szCs w:val="21"/>
          <w:lang w:val="en-US" w:eastAsia="zh-CN" w:bidi="ar"/>
        </w:rPr>
        <w:t>农业农村局</w:t>
      </w:r>
      <w:r>
        <w:rPr>
          <w:rFonts w:hint="eastAsia" w:ascii="宋体" w:hAnsi="宋体" w:eastAsia="宋体" w:cs="宋体"/>
          <w:color w:val="000000"/>
          <w:kern w:val="0"/>
          <w:sz w:val="21"/>
          <w:szCs w:val="21"/>
          <w:lang w:val="en-US" w:eastAsia="zh-CN" w:bidi="ar"/>
        </w:rPr>
        <w:t>（铁岭市凡河新区金沙江路），联系电话：150410</w:t>
      </w:r>
      <w:r>
        <w:rPr>
          <w:rFonts w:hint="eastAsia" w:ascii="宋体" w:hAnsi="宋体" w:cs="宋体"/>
          <w:color w:val="000000"/>
          <w:kern w:val="0"/>
          <w:sz w:val="21"/>
          <w:szCs w:val="21"/>
          <w:lang w:val="en-US" w:eastAsia="zh-CN" w:bidi="ar"/>
        </w:rPr>
        <w:t>03777</w:t>
      </w:r>
      <w:r>
        <w:rPr>
          <w:rFonts w:hint="eastAsia" w:ascii="宋体" w:hAnsi="宋体" w:eastAsia="宋体" w:cs="宋体"/>
          <w:color w:val="000000"/>
          <w:kern w:val="0"/>
          <w:sz w:val="21"/>
          <w:szCs w:val="21"/>
          <w:lang w:val="en-US" w:eastAsia="zh-CN" w:bidi="ar"/>
        </w:rPr>
        <w:t>。</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default"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起草单位通讯地址：辽宁绿丰花生玉米研究所（昌图县古榆树镇），联系电话：13134207681；</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沈阳农业大学（沈阳市沈河区东陵路），联系电话：13019380509；昌图县花生产业协会（昌图县古榆树镇），联系电话：13066754782 ；昌图县现代农业发展服务中心（昌图县政府路26号），联系电话：13464109166；辽宁省保卫农业科技有限公司（昌图县</w:t>
      </w:r>
      <w:r>
        <w:rPr>
          <w:rFonts w:hint="eastAsia" w:ascii="宋体" w:hAnsi="宋体" w:cs="宋体"/>
          <w:color w:val="000000"/>
          <w:kern w:val="0"/>
          <w:sz w:val="21"/>
          <w:szCs w:val="21"/>
          <w:lang w:val="en-US" w:eastAsia="zh-CN" w:bidi="ar"/>
        </w:rPr>
        <w:t>付</w:t>
      </w:r>
      <w:r>
        <w:rPr>
          <w:rFonts w:hint="eastAsia" w:ascii="宋体" w:hAnsi="宋体" w:eastAsia="宋体" w:cs="宋体"/>
          <w:color w:val="000000"/>
          <w:kern w:val="0"/>
          <w:sz w:val="21"/>
          <w:szCs w:val="21"/>
          <w:lang w:val="en-US" w:eastAsia="zh-CN" w:bidi="ar"/>
        </w:rPr>
        <w:t>家镇），联系电话：13464142036</w:t>
      </w:r>
      <w:r>
        <w:rPr>
          <w:rFonts w:hint="eastAsia" w:ascii="宋体" w:hAnsi="宋体" w:cs="宋体"/>
          <w:color w:val="000000"/>
          <w:kern w:val="0"/>
          <w:sz w:val="21"/>
          <w:szCs w:val="21"/>
          <w:lang w:val="en-US" w:eastAsia="zh-CN" w:bidi="ar"/>
        </w:rPr>
        <w:t>；昌图县牛国花生专业种植合作社（昌图县古榆树镇），联系电话：137001610</w:t>
      </w:r>
      <w:r>
        <w:rPr>
          <w:rFonts w:hint="eastAsia" w:ascii="宋体" w:hAnsi="宋体" w:eastAsia="宋体" w:cs="宋体"/>
          <w:color w:val="000000"/>
          <w:kern w:val="0"/>
          <w:sz w:val="21"/>
          <w:szCs w:val="21"/>
          <w:lang w:val="en-US" w:eastAsia="zh-CN" w:bidi="ar"/>
        </w:rPr>
        <w:t>。</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color w:val="000000"/>
          <w:kern w:val="0"/>
          <w:sz w:val="21"/>
          <w:szCs w:val="21"/>
          <w:lang w:val="en-US" w:eastAsia="zh-CN" w:bidi="ar"/>
        </w:rPr>
      </w:pP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color w:val="000000"/>
          <w:kern w:val="0"/>
          <w:sz w:val="21"/>
          <w:szCs w:val="21"/>
          <w:lang w:val="en-US" w:eastAsia="zh-CN" w:bidi="ar"/>
        </w:rPr>
      </w:pP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color w:val="000000"/>
          <w:kern w:val="0"/>
          <w:sz w:val="21"/>
          <w:szCs w:val="21"/>
          <w:lang w:val="en-US" w:eastAsia="zh-CN" w:bidi="ar"/>
        </w:rPr>
      </w:pP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color w:val="000000"/>
          <w:kern w:val="0"/>
          <w:sz w:val="21"/>
          <w:szCs w:val="21"/>
          <w:lang w:val="en-US" w:eastAsia="zh-CN" w:bidi="ar"/>
        </w:rPr>
      </w:pP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color w:val="000000"/>
          <w:kern w:val="0"/>
          <w:sz w:val="21"/>
          <w:szCs w:val="21"/>
          <w:lang w:val="en-US" w:eastAsia="zh-CN" w:bidi="ar"/>
        </w:rPr>
      </w:pP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color w:val="000000"/>
          <w:kern w:val="0"/>
          <w:sz w:val="21"/>
          <w:szCs w:val="21"/>
          <w:lang w:val="en-US" w:eastAsia="zh-CN" w:bidi="ar"/>
        </w:rPr>
      </w:pP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color w:val="000000"/>
          <w:kern w:val="0"/>
          <w:sz w:val="21"/>
          <w:szCs w:val="21"/>
          <w:lang w:val="en-US" w:eastAsia="zh-CN" w:bidi="ar"/>
        </w:rPr>
      </w:pP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color w:val="000000"/>
          <w:kern w:val="0"/>
          <w:sz w:val="21"/>
          <w:szCs w:val="21"/>
          <w:lang w:val="en-US" w:eastAsia="zh-CN" w:bidi="ar"/>
        </w:rPr>
      </w:pP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color w:val="000000"/>
          <w:kern w:val="0"/>
          <w:sz w:val="21"/>
          <w:szCs w:val="21"/>
          <w:lang w:val="en-US" w:eastAsia="zh-CN" w:bidi="ar"/>
        </w:rPr>
      </w:pPr>
    </w:p>
    <w:p>
      <w:pPr>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after="0" w:line="480" w:lineRule="auto"/>
        <w:jc w:val="center"/>
        <w:textAlignment w:val="auto"/>
        <w:rPr>
          <w:rFonts w:hint="eastAsia" w:ascii="黑体" w:eastAsia="黑体" w:cs="Times New Roman"/>
          <w:kern w:val="0"/>
          <w:szCs w:val="21"/>
          <w:lang w:val="en-US" w:eastAsia="zh-CN"/>
        </w:rPr>
      </w:pPr>
      <w:r>
        <w:rPr>
          <w:rFonts w:hint="eastAsia" w:ascii="黑体" w:hAnsi="黑体" w:eastAsia="黑体" w:cs="黑体"/>
          <w:b w:val="0"/>
          <w:bCs w:val="0"/>
          <w:sz w:val="28"/>
          <w:szCs w:val="28"/>
          <w:highlight w:val="none"/>
          <w:lang w:eastAsia="zh-CN"/>
        </w:rPr>
        <w:t>花生叶面喷施肥药</w:t>
      </w:r>
      <w:r>
        <w:rPr>
          <w:rFonts w:hint="eastAsia" w:ascii="黑体" w:hAnsi="黑体" w:eastAsia="黑体" w:cs="黑体"/>
          <w:b w:val="0"/>
          <w:bCs w:val="0"/>
          <w:sz w:val="28"/>
          <w:szCs w:val="28"/>
          <w:highlight w:val="none"/>
        </w:rPr>
        <w:t>技术规程</w:t>
      </w:r>
    </w:p>
    <w:p>
      <w:pPr>
        <w:pStyle w:val="5"/>
        <w:keepNext/>
        <w:keepLines/>
        <w:pageBreakBefore w:val="0"/>
        <w:widowControl w:val="0"/>
        <w:kinsoku/>
        <w:wordWrap/>
        <w:overflowPunct/>
        <w:topLinePunct w:val="0"/>
        <w:autoSpaceDE/>
        <w:autoSpaceDN/>
        <w:bidi w:val="0"/>
        <w:adjustRightInd/>
        <w:snapToGrid/>
        <w:spacing w:before="0" w:after="0" w:line="480" w:lineRule="auto"/>
        <w:textAlignment w:val="auto"/>
        <w:outlineLvl w:val="3"/>
        <w:rPr>
          <w:rFonts w:hint="eastAsia"/>
          <w:sz w:val="21"/>
          <w:szCs w:val="21"/>
          <w:lang w:val="en-US" w:eastAsia="zh-CN"/>
        </w:rPr>
      </w:pPr>
      <w:r>
        <w:rPr>
          <w:rFonts w:hint="eastAsia"/>
          <w:sz w:val="21"/>
          <w:szCs w:val="21"/>
          <w:lang w:val="en-US" w:eastAsia="zh-CN"/>
        </w:rPr>
        <w:t>1 范围</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left"/>
        <w:textAlignment w:val="auto"/>
        <w:outlineLvl w:val="2"/>
        <w:rPr>
          <w:rFonts w:hint="eastAsia" w:ascii="宋体" w:cs="Times New Roman"/>
          <w:kern w:val="0"/>
          <w:szCs w:val="20"/>
          <w:lang w:val="en-US" w:eastAsia="zh-CN"/>
        </w:rPr>
      </w:pPr>
      <w:r>
        <w:rPr>
          <w:rFonts w:hint="eastAsia" w:ascii="宋体" w:cs="Times New Roman"/>
          <w:kern w:val="0"/>
          <w:szCs w:val="20"/>
          <w:lang w:val="en-US" w:eastAsia="zh-CN"/>
        </w:rPr>
        <w:t>本标准文件规定了昌图县花生叶面喷施肥、药技术的术语和定义，肥药种类、用量、喷施方式。</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left"/>
        <w:textAlignment w:val="auto"/>
        <w:outlineLvl w:val="2"/>
        <w:rPr>
          <w:rFonts w:ascii="宋体" w:hAnsi="Times New Roman" w:eastAsia="宋体" w:cs="Times New Roman"/>
          <w:kern w:val="0"/>
          <w:szCs w:val="20"/>
        </w:rPr>
      </w:pPr>
      <w:r>
        <w:rPr>
          <w:rFonts w:hint="eastAsia" w:ascii="宋体" w:cs="Times New Roman"/>
          <w:kern w:val="0"/>
          <w:szCs w:val="20"/>
          <w:lang w:val="en-US" w:eastAsia="zh-CN"/>
        </w:rPr>
        <w:t>本文件适用于花生叶面追肥、病虫害防治。</w:t>
      </w:r>
    </w:p>
    <w:p>
      <w:pPr>
        <w:pStyle w:val="2"/>
        <w:keepNext/>
        <w:keepLines/>
        <w:pageBreakBefore w:val="0"/>
        <w:widowControl w:val="0"/>
        <w:kinsoku/>
        <w:wordWrap/>
        <w:overflowPunct/>
        <w:topLinePunct w:val="0"/>
        <w:autoSpaceDE/>
        <w:autoSpaceDN/>
        <w:bidi w:val="0"/>
        <w:adjustRightInd/>
        <w:snapToGrid/>
        <w:spacing w:before="0" w:after="0" w:line="480" w:lineRule="auto"/>
        <w:textAlignment w:val="auto"/>
        <w:rPr>
          <w:rFonts w:hint="eastAsia" w:ascii="黑体" w:eastAsia="黑体" w:cs="Times New Roman"/>
          <w:kern w:val="0"/>
          <w:szCs w:val="21"/>
          <w:lang w:val="en-US" w:eastAsia="zh-CN"/>
        </w:rPr>
      </w:pPr>
      <w:r>
        <w:rPr>
          <w:rFonts w:hint="eastAsia"/>
          <w:b/>
          <w:sz w:val="21"/>
          <w:szCs w:val="21"/>
          <w:lang w:val="en-US" w:eastAsia="zh-CN"/>
        </w:rPr>
        <w:t>2 规范性引用文件</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left"/>
        <w:textAlignment w:val="auto"/>
        <w:outlineLvl w:val="2"/>
        <w:rPr>
          <w:rFonts w:hint="eastAsia" w:ascii="宋体" w:cs="Times New Roman"/>
          <w:kern w:val="0"/>
          <w:szCs w:val="20"/>
          <w:lang w:val="en-US" w:eastAsia="zh-CN"/>
        </w:rPr>
      </w:pPr>
      <w:r>
        <w:rPr>
          <w:rFonts w:hint="eastAsia" w:ascii="宋体" w:cs="Times New Roman"/>
          <w:kern w:val="0"/>
          <w:szCs w:val="20"/>
          <w:lang w:val="en-US" w:eastAsia="zh-CN"/>
        </w:rPr>
        <w:t>下列文件对于本文件的应用是必不可少的。凡是注日期的引用文件，仅所注日期的版本适用于本文件。凡是不注日期的引用文件，其最新版本（包括所有的修改单）适用于本文件。</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left"/>
        <w:textAlignment w:val="auto"/>
        <w:outlineLvl w:val="2"/>
        <w:rPr>
          <w:rFonts w:hint="eastAsia" w:ascii="宋体" w:cs="Times New Roman"/>
          <w:kern w:val="0"/>
          <w:szCs w:val="20"/>
          <w:highlight w:val="none"/>
          <w:lang w:val="en-US" w:eastAsia="zh-CN"/>
        </w:rPr>
      </w:pPr>
      <w:r>
        <w:rPr>
          <w:rFonts w:hint="eastAsia" w:ascii="宋体" w:cs="Times New Roman"/>
          <w:kern w:val="0"/>
          <w:szCs w:val="20"/>
          <w:highlight w:val="none"/>
          <w:lang w:val="en-US" w:eastAsia="zh-CN"/>
        </w:rPr>
        <w:t>GB/T17420 微量元素叶面肥料</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left"/>
        <w:textAlignment w:val="auto"/>
        <w:outlineLvl w:val="2"/>
        <w:rPr>
          <w:rFonts w:hint="eastAsia" w:ascii="宋体" w:cs="Times New Roman"/>
          <w:kern w:val="0"/>
          <w:szCs w:val="20"/>
          <w:highlight w:val="none"/>
          <w:lang w:val="en-US" w:eastAsia="zh-CN"/>
        </w:rPr>
      </w:pPr>
      <w:r>
        <w:rPr>
          <w:rFonts w:hint="eastAsia" w:ascii="宋体" w:cs="Times New Roman"/>
          <w:kern w:val="0"/>
          <w:szCs w:val="20"/>
          <w:highlight w:val="none"/>
          <w:lang w:val="en-US" w:eastAsia="zh-CN"/>
        </w:rPr>
        <w:t>GB/T17419 含有机质叶面肥料</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left"/>
        <w:textAlignment w:val="auto"/>
        <w:outlineLvl w:val="2"/>
        <w:rPr>
          <w:rFonts w:hint="eastAsia" w:ascii="宋体" w:cs="Times New Roman"/>
          <w:kern w:val="0"/>
          <w:szCs w:val="20"/>
          <w:highlight w:val="none"/>
          <w:lang w:val="en-US" w:eastAsia="zh-CN"/>
        </w:rPr>
      </w:pPr>
      <w:r>
        <w:rPr>
          <w:rFonts w:hint="eastAsia" w:ascii="宋体" w:cs="Times New Roman"/>
          <w:kern w:val="0"/>
          <w:szCs w:val="20"/>
          <w:highlight w:val="none"/>
          <w:lang w:val="en-US" w:eastAsia="zh-CN"/>
        </w:rPr>
        <w:t>GB/T 8321农药合理使用准则</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left"/>
        <w:textAlignment w:val="auto"/>
        <w:outlineLvl w:val="2"/>
        <w:rPr>
          <w:rFonts w:hint="eastAsia" w:ascii="宋体" w:cs="Times New Roman"/>
          <w:kern w:val="0"/>
          <w:szCs w:val="20"/>
          <w:highlight w:val="none"/>
          <w:lang w:val="en-US" w:eastAsia="zh-CN"/>
        </w:rPr>
      </w:pPr>
      <w:r>
        <w:rPr>
          <w:rFonts w:hint="eastAsia" w:ascii="宋体" w:cs="Times New Roman"/>
          <w:kern w:val="0"/>
          <w:szCs w:val="20"/>
          <w:highlight w:val="none"/>
          <w:lang w:val="en-US" w:eastAsia="zh-CN"/>
        </w:rPr>
        <w:t>NY/T3213植保无人飞机质量评价技术规范</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left"/>
        <w:textAlignment w:val="auto"/>
        <w:outlineLvl w:val="2"/>
        <w:rPr>
          <w:rFonts w:hint="eastAsia" w:ascii="宋体" w:cs="Times New Roman"/>
          <w:kern w:val="0"/>
          <w:szCs w:val="20"/>
          <w:highlight w:val="none"/>
          <w:lang w:val="en-US" w:eastAsia="zh-CN"/>
        </w:rPr>
      </w:pPr>
      <w:r>
        <w:rPr>
          <w:rFonts w:hint="eastAsia" w:ascii="宋体" w:cs="Times New Roman"/>
          <w:kern w:val="0"/>
          <w:szCs w:val="20"/>
          <w:highlight w:val="none"/>
          <w:lang w:val="en-US" w:eastAsia="zh-CN"/>
        </w:rPr>
        <w:t>NY1232 植保机械运行安全技术条件</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left"/>
        <w:textAlignment w:val="auto"/>
        <w:outlineLvl w:val="2"/>
        <w:rPr>
          <w:rFonts w:hint="eastAsia" w:ascii="宋体" w:cs="Times New Roman"/>
          <w:kern w:val="0"/>
          <w:szCs w:val="20"/>
          <w:highlight w:val="none"/>
          <w:lang w:val="en-US" w:eastAsia="zh-CN"/>
        </w:rPr>
      </w:pPr>
      <w:r>
        <w:rPr>
          <w:rFonts w:hint="eastAsia" w:ascii="宋体" w:cs="Times New Roman"/>
          <w:kern w:val="0"/>
          <w:szCs w:val="20"/>
          <w:highlight w:val="none"/>
          <w:lang w:val="en-US" w:eastAsia="zh-CN"/>
        </w:rPr>
        <w:t>NY1135 植保机械安全认证通知要求</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left"/>
        <w:textAlignment w:val="auto"/>
        <w:outlineLvl w:val="2"/>
        <w:rPr>
          <w:rFonts w:hint="default" w:ascii="宋体" w:cs="Times New Roman"/>
          <w:kern w:val="0"/>
          <w:szCs w:val="20"/>
          <w:highlight w:val="yellow"/>
          <w:lang w:val="en-US" w:eastAsia="zh-CN"/>
        </w:rPr>
      </w:pPr>
      <w:r>
        <w:rPr>
          <w:rFonts w:hint="eastAsia" w:ascii="宋体" w:cs="Times New Roman"/>
          <w:kern w:val="0"/>
          <w:szCs w:val="20"/>
          <w:highlight w:val="none"/>
          <w:lang w:val="en-US" w:eastAsia="zh-CN"/>
        </w:rPr>
        <w:t>NY/T 496 肥料合理使用准则</w:t>
      </w:r>
    </w:p>
    <w:p>
      <w:pPr>
        <w:pStyle w:val="2"/>
        <w:keepNext/>
        <w:keepLines/>
        <w:pageBreakBefore w:val="0"/>
        <w:widowControl w:val="0"/>
        <w:kinsoku/>
        <w:wordWrap/>
        <w:overflowPunct/>
        <w:topLinePunct w:val="0"/>
        <w:autoSpaceDE/>
        <w:autoSpaceDN/>
        <w:bidi w:val="0"/>
        <w:adjustRightInd/>
        <w:snapToGrid/>
        <w:spacing w:before="0" w:after="0" w:line="480" w:lineRule="auto"/>
        <w:textAlignment w:val="auto"/>
        <w:rPr>
          <w:rFonts w:hint="eastAsia"/>
          <w:b/>
          <w:sz w:val="21"/>
          <w:szCs w:val="21"/>
          <w:lang w:val="en-US" w:eastAsia="zh-CN"/>
        </w:rPr>
      </w:pPr>
      <w:r>
        <w:rPr>
          <w:rFonts w:hint="eastAsia"/>
          <w:b/>
          <w:sz w:val="21"/>
          <w:szCs w:val="21"/>
          <w:lang w:val="en-US" w:eastAsia="zh-CN"/>
        </w:rPr>
        <w:t>3 定义</w:t>
      </w:r>
    </w:p>
    <w:p>
      <w:pPr>
        <w:pStyle w:val="3"/>
        <w:keepNext/>
        <w:keepLines/>
        <w:pageBreakBefore w:val="0"/>
        <w:widowControl w:val="0"/>
        <w:kinsoku/>
        <w:wordWrap/>
        <w:overflowPunct/>
        <w:topLinePunct w:val="0"/>
        <w:autoSpaceDE/>
        <w:autoSpaceDN/>
        <w:bidi w:val="0"/>
        <w:adjustRightInd/>
        <w:snapToGrid/>
        <w:spacing w:before="0" w:after="0"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3.1 叶面肥药</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left"/>
        <w:textAlignment w:val="auto"/>
        <w:outlineLvl w:val="2"/>
        <w:rPr>
          <w:rFonts w:hint="eastAsia" w:ascii="宋体" w:cs="Times New Roman"/>
          <w:kern w:val="0"/>
          <w:szCs w:val="20"/>
          <w:lang w:val="en-US" w:eastAsia="zh-CN"/>
        </w:rPr>
      </w:pPr>
      <w:r>
        <w:rPr>
          <w:rFonts w:hint="eastAsia" w:ascii="宋体" w:cs="Times New Roman"/>
          <w:kern w:val="0"/>
          <w:szCs w:val="20"/>
          <w:lang w:val="en-US" w:eastAsia="zh-CN"/>
        </w:rPr>
        <w:t>在进行叶面喷施肥料（根外追肥）的同时，将需要喷施的农药混合一起，进行喷施，效率高，减少机车进地次数。</w:t>
      </w:r>
    </w:p>
    <w:p>
      <w:pPr>
        <w:pStyle w:val="3"/>
        <w:keepNext/>
        <w:keepLines/>
        <w:pageBreakBefore w:val="0"/>
        <w:widowControl w:val="0"/>
        <w:kinsoku/>
        <w:wordWrap/>
        <w:overflowPunct/>
        <w:topLinePunct w:val="0"/>
        <w:autoSpaceDE/>
        <w:autoSpaceDN/>
        <w:bidi w:val="0"/>
        <w:adjustRightInd/>
        <w:snapToGrid/>
        <w:spacing w:before="0" w:after="0" w:line="360" w:lineRule="auto"/>
        <w:textAlignment w:val="auto"/>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3.2 助剂</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left"/>
        <w:textAlignment w:val="auto"/>
        <w:outlineLvl w:val="2"/>
        <w:rPr>
          <w:rFonts w:hint="eastAsia" w:ascii="宋体" w:cs="Times New Roman"/>
          <w:kern w:val="0"/>
          <w:szCs w:val="20"/>
          <w:lang w:val="en-US" w:eastAsia="zh-CN"/>
        </w:rPr>
      </w:pPr>
      <w:r>
        <w:rPr>
          <w:rFonts w:hint="eastAsia" w:ascii="宋体" w:cs="Times New Roman"/>
          <w:kern w:val="0"/>
          <w:szCs w:val="20"/>
          <w:lang w:val="en-US" w:eastAsia="zh-CN"/>
        </w:rPr>
        <w:t>肥药液中加入助剂，起到喷雾增效作用，抗蒸发，提高肥药液在植物体上的延展性和展着力，增加渗透性，促进花生茎叶对肥药的吸收。</w:t>
      </w:r>
    </w:p>
    <w:p>
      <w:pPr>
        <w:pStyle w:val="3"/>
        <w:keepNext/>
        <w:keepLines/>
        <w:pageBreakBefore w:val="0"/>
        <w:widowControl w:val="0"/>
        <w:kinsoku/>
        <w:wordWrap/>
        <w:overflowPunct/>
        <w:topLinePunct w:val="0"/>
        <w:autoSpaceDE/>
        <w:autoSpaceDN/>
        <w:bidi w:val="0"/>
        <w:adjustRightInd/>
        <w:snapToGrid/>
        <w:spacing w:before="0" w:after="0" w:line="360" w:lineRule="auto"/>
        <w:textAlignment w:val="auto"/>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3.3 喷雾机</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left"/>
        <w:textAlignment w:val="auto"/>
        <w:outlineLvl w:val="2"/>
        <w:rPr>
          <w:rFonts w:hint="default" w:ascii="宋体" w:hAnsi="宋体" w:cs="Times New Roman"/>
          <w:color w:val="000000"/>
          <w:kern w:val="0"/>
          <w:szCs w:val="20"/>
          <w:lang w:val="en-US" w:eastAsia="zh-CN"/>
        </w:rPr>
      </w:pPr>
      <w:r>
        <w:rPr>
          <w:rFonts w:hint="eastAsia" w:ascii="宋体" w:cs="Times New Roman"/>
          <w:kern w:val="0"/>
          <w:szCs w:val="20"/>
          <w:lang w:val="en-US" w:eastAsia="zh-CN"/>
        </w:rPr>
        <w:t>喷施机，是将水与肥药液混合后通过压力使液体呈雾状喷洒到植物上的一种农机具，是农业施药机械的一种，农业机械的植保机械。</w:t>
      </w:r>
    </w:p>
    <w:p>
      <w:pPr>
        <w:pStyle w:val="4"/>
        <w:keepNext/>
        <w:keepLines/>
        <w:pageBreakBefore w:val="0"/>
        <w:widowControl w:val="0"/>
        <w:kinsoku/>
        <w:wordWrap/>
        <w:overflowPunct/>
        <w:topLinePunct w:val="0"/>
        <w:autoSpaceDE/>
        <w:autoSpaceDN/>
        <w:bidi w:val="0"/>
        <w:adjustRightInd/>
        <w:snapToGrid/>
        <w:spacing w:before="0" w:after="0" w:line="240" w:lineRule="auto"/>
        <w:textAlignment w:val="auto"/>
        <w:rPr>
          <w:rFonts w:hint="eastAsia"/>
          <w:sz w:val="21"/>
          <w:szCs w:val="21"/>
          <w:lang w:val="en-US" w:eastAsia="zh-CN"/>
        </w:rPr>
      </w:pPr>
      <w:r>
        <w:rPr>
          <w:rFonts w:hint="eastAsia"/>
          <w:sz w:val="21"/>
          <w:szCs w:val="21"/>
          <w:lang w:val="en-US" w:eastAsia="zh-CN"/>
        </w:rPr>
        <w:t>3.3.1 自走式喷杆喷雾机</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left"/>
        <w:textAlignment w:val="auto"/>
        <w:outlineLvl w:val="2"/>
        <w:rPr>
          <w:rFonts w:hint="eastAsia" w:ascii="宋体" w:cs="Times New Roman"/>
          <w:kern w:val="0"/>
          <w:szCs w:val="20"/>
          <w:lang w:val="en-US" w:eastAsia="zh-CN"/>
        </w:rPr>
      </w:pPr>
      <w:r>
        <w:rPr>
          <w:rFonts w:hint="default" w:ascii="宋体" w:cs="Times New Roman"/>
          <w:kern w:val="0"/>
          <w:szCs w:val="20"/>
          <w:lang w:val="en-US" w:eastAsia="zh-CN"/>
        </w:rPr>
        <w:t>一种将</w:t>
      </w:r>
      <w:r>
        <w:rPr>
          <w:rFonts w:hint="default" w:ascii="宋体" w:cs="Times New Roman"/>
          <w:kern w:val="0"/>
          <w:szCs w:val="20"/>
          <w:lang w:val="en-US" w:eastAsia="zh-CN"/>
        </w:rPr>
        <w:fldChar w:fldCharType="begin"/>
      </w:r>
      <w:r>
        <w:rPr>
          <w:rFonts w:hint="default" w:ascii="宋体" w:cs="Times New Roman"/>
          <w:kern w:val="0"/>
          <w:szCs w:val="20"/>
          <w:lang w:val="en-US" w:eastAsia="zh-CN"/>
        </w:rPr>
        <w:instrText xml:space="preserve"> HYPERLINK "https://baike.so.com/doc/5384177-5620586.html" \t "https://baike.so.com/doc/_blank" </w:instrText>
      </w:r>
      <w:r>
        <w:rPr>
          <w:rFonts w:hint="default" w:ascii="宋体" w:cs="Times New Roman"/>
          <w:kern w:val="0"/>
          <w:szCs w:val="20"/>
          <w:lang w:val="en-US" w:eastAsia="zh-CN"/>
        </w:rPr>
        <w:fldChar w:fldCharType="separate"/>
      </w:r>
      <w:r>
        <w:rPr>
          <w:rFonts w:hint="default" w:ascii="宋体" w:cs="Times New Roman"/>
          <w:kern w:val="0"/>
          <w:szCs w:val="20"/>
          <w:lang w:val="en-US" w:eastAsia="zh-CN"/>
        </w:rPr>
        <w:t>喷头</w:t>
      </w:r>
      <w:r>
        <w:rPr>
          <w:rFonts w:hint="default" w:ascii="宋体" w:cs="Times New Roman"/>
          <w:kern w:val="0"/>
          <w:szCs w:val="20"/>
          <w:lang w:val="en-US" w:eastAsia="zh-CN"/>
        </w:rPr>
        <w:fldChar w:fldCharType="end"/>
      </w:r>
      <w:r>
        <w:rPr>
          <w:rFonts w:hint="default" w:ascii="宋体" w:cs="Times New Roman"/>
          <w:kern w:val="0"/>
          <w:szCs w:val="20"/>
          <w:lang w:val="en-US" w:eastAsia="zh-CN"/>
        </w:rPr>
        <w:t>装在横向喷杆上自身可以提供驱动动力</w:t>
      </w:r>
      <w:r>
        <w:rPr>
          <w:rFonts w:hint="eastAsia" w:ascii="宋体" w:cs="Times New Roman"/>
          <w:kern w:val="0"/>
          <w:szCs w:val="20"/>
          <w:lang w:val="en-US" w:eastAsia="zh-CN"/>
        </w:rPr>
        <w:t>和</w:t>
      </w:r>
      <w:r>
        <w:rPr>
          <w:rFonts w:hint="default" w:ascii="宋体" w:cs="Times New Roman"/>
          <w:kern w:val="0"/>
          <w:szCs w:val="20"/>
          <w:lang w:val="en-US" w:eastAsia="zh-CN"/>
        </w:rPr>
        <w:t>行走动力</w:t>
      </w:r>
      <w:r>
        <w:rPr>
          <w:rFonts w:hint="eastAsia" w:ascii="宋体" w:cs="Times New Roman"/>
          <w:kern w:val="0"/>
          <w:szCs w:val="20"/>
          <w:lang w:val="en-US" w:eastAsia="zh-CN"/>
        </w:rPr>
        <w:t>的喷雾机</w:t>
      </w:r>
      <w:r>
        <w:rPr>
          <w:rFonts w:hint="default" w:ascii="宋体" w:cs="Times New Roman"/>
          <w:kern w:val="0"/>
          <w:szCs w:val="20"/>
          <w:lang w:val="en-US" w:eastAsia="zh-CN"/>
        </w:rPr>
        <w:t>，作业效率高，喷洒质量好，喷液量分布均匀，适合大面积喷洒</w:t>
      </w:r>
      <w:r>
        <w:rPr>
          <w:rFonts w:hint="eastAsia" w:ascii="宋体" w:cs="Times New Roman"/>
          <w:kern w:val="0"/>
          <w:szCs w:val="20"/>
          <w:lang w:val="en-US" w:eastAsia="zh-CN"/>
        </w:rPr>
        <w:t>作业</w:t>
      </w:r>
      <w:r>
        <w:rPr>
          <w:rFonts w:hint="default" w:ascii="宋体" w:cs="Times New Roman"/>
          <w:kern w:val="0"/>
          <w:szCs w:val="20"/>
          <w:lang w:val="en-US" w:eastAsia="zh-CN"/>
        </w:rPr>
        <w:t>。</w:t>
      </w:r>
    </w:p>
    <w:p>
      <w:pPr>
        <w:pStyle w:val="4"/>
        <w:keepNext/>
        <w:keepLines/>
        <w:pageBreakBefore w:val="0"/>
        <w:widowControl w:val="0"/>
        <w:kinsoku/>
        <w:wordWrap/>
        <w:overflowPunct/>
        <w:topLinePunct w:val="0"/>
        <w:autoSpaceDE/>
        <w:autoSpaceDN/>
        <w:bidi w:val="0"/>
        <w:adjustRightInd/>
        <w:snapToGrid/>
        <w:spacing w:before="0" w:after="0" w:line="240" w:lineRule="auto"/>
        <w:textAlignment w:val="auto"/>
        <w:rPr>
          <w:rFonts w:hint="eastAsia"/>
          <w:b/>
          <w:sz w:val="21"/>
          <w:szCs w:val="21"/>
          <w:lang w:val="en-US" w:eastAsia="zh-CN"/>
        </w:rPr>
      </w:pPr>
      <w:r>
        <w:rPr>
          <w:rFonts w:hint="eastAsia"/>
          <w:b/>
          <w:sz w:val="21"/>
          <w:szCs w:val="21"/>
          <w:lang w:val="en-US" w:eastAsia="zh-CN"/>
        </w:rPr>
        <w:t>3.3.2 悬挂式喷杆喷雾机</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left"/>
        <w:textAlignment w:val="auto"/>
        <w:outlineLvl w:val="2"/>
        <w:rPr>
          <w:rFonts w:hint="default" w:ascii="黑体" w:eastAsia="黑体" w:cs="Times New Roman"/>
          <w:kern w:val="0"/>
          <w:szCs w:val="21"/>
          <w:lang w:val="en-US" w:eastAsia="zh-CN"/>
        </w:rPr>
      </w:pPr>
      <w:r>
        <w:rPr>
          <w:rFonts w:hint="default" w:ascii="宋体" w:cs="Times New Roman"/>
          <w:kern w:val="0"/>
          <w:szCs w:val="20"/>
          <w:lang w:val="en-US" w:eastAsia="zh-CN"/>
        </w:rPr>
        <w:t>悬挂式喷杆</w:t>
      </w:r>
      <w:r>
        <w:rPr>
          <w:rFonts w:hint="eastAsia" w:ascii="宋体" w:cs="Times New Roman"/>
          <w:kern w:val="0"/>
          <w:szCs w:val="20"/>
          <w:lang w:val="en-US" w:eastAsia="zh-CN"/>
        </w:rPr>
        <w:t>，</w:t>
      </w:r>
      <w:r>
        <w:rPr>
          <w:rFonts w:hint="default" w:ascii="宋体" w:cs="Times New Roman"/>
          <w:kern w:val="0"/>
          <w:szCs w:val="20"/>
          <w:lang w:val="en-US" w:eastAsia="zh-CN"/>
        </w:rPr>
        <w:t>是与拖拉机进行配套工作的</w:t>
      </w:r>
      <w:r>
        <w:rPr>
          <w:rFonts w:hint="eastAsia" w:ascii="宋体" w:cs="Times New Roman"/>
          <w:kern w:val="0"/>
          <w:szCs w:val="20"/>
          <w:lang w:val="en-US" w:eastAsia="zh-CN"/>
        </w:rPr>
        <w:t>，</w:t>
      </w:r>
      <w:r>
        <w:rPr>
          <w:rFonts w:hint="default" w:ascii="宋体" w:cs="Times New Roman"/>
          <w:kern w:val="0"/>
          <w:szCs w:val="20"/>
          <w:lang w:val="en-US" w:eastAsia="zh-CN"/>
        </w:rPr>
        <w:t>作业效率高</w:t>
      </w:r>
      <w:r>
        <w:rPr>
          <w:rFonts w:hint="eastAsia" w:ascii="宋体" w:cs="Times New Roman"/>
          <w:kern w:val="0"/>
          <w:szCs w:val="20"/>
          <w:lang w:val="en-US" w:eastAsia="zh-CN"/>
        </w:rPr>
        <w:t>，质量好</w:t>
      </w:r>
      <w:r>
        <w:rPr>
          <w:rFonts w:hint="default" w:ascii="宋体" w:cs="Times New Roman"/>
          <w:kern w:val="0"/>
          <w:szCs w:val="20"/>
          <w:lang w:val="en-US" w:eastAsia="zh-CN"/>
        </w:rPr>
        <w:t>、省时、省力</w:t>
      </w:r>
      <w:r>
        <w:rPr>
          <w:rFonts w:hint="eastAsia" w:ascii="宋体" w:cs="Times New Roman"/>
          <w:kern w:val="0"/>
          <w:szCs w:val="20"/>
          <w:lang w:val="en-US" w:eastAsia="zh-CN"/>
        </w:rPr>
        <w:t>，</w:t>
      </w:r>
      <w:r>
        <w:rPr>
          <w:rFonts w:hint="default" w:ascii="宋体" w:cs="Times New Roman"/>
          <w:kern w:val="0"/>
          <w:szCs w:val="20"/>
          <w:lang w:val="en-US" w:eastAsia="zh-CN"/>
        </w:rPr>
        <w:t>使用广泛</w:t>
      </w:r>
      <w:r>
        <w:rPr>
          <w:rFonts w:hint="eastAsia" w:ascii="宋体" w:cs="Times New Roman"/>
          <w:kern w:val="0"/>
          <w:szCs w:val="20"/>
          <w:lang w:val="en-US" w:eastAsia="zh-CN"/>
        </w:rPr>
        <w:t>，悬挂式喷杆喷雾机动力需大于22马力。</w:t>
      </w:r>
    </w:p>
    <w:p>
      <w:pPr>
        <w:pStyle w:val="4"/>
        <w:keepNext/>
        <w:keepLines/>
        <w:pageBreakBefore w:val="0"/>
        <w:widowControl w:val="0"/>
        <w:kinsoku/>
        <w:wordWrap/>
        <w:overflowPunct/>
        <w:topLinePunct w:val="0"/>
        <w:autoSpaceDE/>
        <w:autoSpaceDN/>
        <w:bidi w:val="0"/>
        <w:adjustRightInd/>
        <w:snapToGrid/>
        <w:spacing w:before="0" w:after="0" w:line="240" w:lineRule="auto"/>
        <w:textAlignment w:val="auto"/>
        <w:rPr>
          <w:rFonts w:hint="eastAsia"/>
          <w:b/>
          <w:sz w:val="21"/>
          <w:szCs w:val="21"/>
          <w:lang w:val="en-US" w:eastAsia="zh-CN"/>
        </w:rPr>
      </w:pPr>
      <w:r>
        <w:rPr>
          <w:rFonts w:hint="eastAsia"/>
          <w:b/>
          <w:sz w:val="21"/>
          <w:szCs w:val="21"/>
          <w:lang w:val="en-US" w:eastAsia="zh-CN"/>
        </w:rPr>
        <w:t>3.3.3 无人机喷雾机</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left"/>
        <w:textAlignment w:val="auto"/>
        <w:outlineLvl w:val="2"/>
        <w:rPr>
          <w:rFonts w:hint="default" w:ascii="宋体" w:cs="Times New Roman"/>
          <w:kern w:val="0"/>
          <w:szCs w:val="20"/>
          <w:lang w:val="en-US" w:eastAsia="zh-CN"/>
        </w:rPr>
      </w:pPr>
      <w:r>
        <w:rPr>
          <w:rFonts w:hint="eastAsia" w:ascii="宋体" w:cs="Times New Roman"/>
          <w:kern w:val="0"/>
          <w:szCs w:val="20"/>
          <w:lang w:val="en-US" w:eastAsia="zh-CN"/>
        </w:rPr>
        <w:t>由无人机搭载的喷雾机，在作物的上空喷施肥药的农业机械。</w:t>
      </w:r>
    </w:p>
    <w:p>
      <w:pPr>
        <w:pStyle w:val="2"/>
        <w:keepNext/>
        <w:keepLines/>
        <w:pageBreakBefore w:val="0"/>
        <w:widowControl w:val="0"/>
        <w:kinsoku/>
        <w:wordWrap/>
        <w:overflowPunct/>
        <w:topLinePunct w:val="0"/>
        <w:autoSpaceDE/>
        <w:autoSpaceDN/>
        <w:bidi w:val="0"/>
        <w:adjustRightInd/>
        <w:snapToGrid/>
        <w:spacing w:before="0" w:after="0" w:line="480" w:lineRule="auto"/>
        <w:textAlignment w:val="auto"/>
        <w:rPr>
          <w:rFonts w:hint="eastAsia"/>
          <w:b/>
          <w:sz w:val="21"/>
          <w:szCs w:val="21"/>
          <w:lang w:val="en-US" w:eastAsia="zh-CN"/>
        </w:rPr>
      </w:pPr>
      <w:r>
        <w:rPr>
          <w:rFonts w:hint="eastAsia"/>
          <w:b/>
          <w:sz w:val="21"/>
          <w:szCs w:val="21"/>
          <w:lang w:val="en-US" w:eastAsia="zh-CN"/>
        </w:rPr>
        <w:t>4 喷施方式</w:t>
      </w:r>
    </w:p>
    <w:p>
      <w:pPr>
        <w:pStyle w:val="3"/>
        <w:keepNext/>
        <w:keepLines/>
        <w:pageBreakBefore w:val="0"/>
        <w:widowControl w:val="0"/>
        <w:kinsoku/>
        <w:wordWrap/>
        <w:overflowPunct/>
        <w:topLinePunct w:val="0"/>
        <w:autoSpaceDE/>
        <w:autoSpaceDN/>
        <w:bidi w:val="0"/>
        <w:adjustRightInd/>
        <w:snapToGrid/>
        <w:spacing w:before="0" w:after="0" w:line="360" w:lineRule="auto"/>
        <w:textAlignment w:val="auto"/>
        <w:rPr>
          <w:rFonts w:hint="default" w:ascii="宋体" w:hAnsi="宋体" w:eastAsia="宋体" w:cs="宋体"/>
          <w:b/>
          <w:sz w:val="21"/>
          <w:szCs w:val="21"/>
          <w:lang w:val="en-US" w:eastAsia="zh-CN"/>
        </w:rPr>
      </w:pPr>
      <w:r>
        <w:rPr>
          <w:rFonts w:hint="eastAsia" w:ascii="宋体" w:hAnsi="宋体" w:eastAsia="宋体" w:cs="宋体"/>
          <w:b/>
          <w:sz w:val="21"/>
          <w:szCs w:val="21"/>
          <w:lang w:val="en-US" w:eastAsia="zh-CN"/>
        </w:rPr>
        <w:t>4.1 地面喷施</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left"/>
        <w:textAlignment w:val="auto"/>
        <w:outlineLvl w:val="2"/>
        <w:rPr>
          <w:rFonts w:hint="eastAsia" w:ascii="宋体" w:cs="Times New Roman"/>
          <w:kern w:val="0"/>
          <w:szCs w:val="20"/>
          <w:lang w:val="en-US" w:eastAsia="zh-CN"/>
        </w:rPr>
      </w:pPr>
      <w:r>
        <w:rPr>
          <w:rFonts w:hint="eastAsia" w:ascii="宋体" w:cs="Times New Roman"/>
          <w:kern w:val="0"/>
          <w:szCs w:val="20"/>
          <w:lang w:val="en-US" w:eastAsia="zh-CN"/>
        </w:rPr>
        <w:t>采用自走或悬挂式喷杆喷雾机进行地面喷施，喷雾机符合NY1135和NY1232的要求。</w:t>
      </w:r>
    </w:p>
    <w:p>
      <w:pPr>
        <w:pStyle w:val="4"/>
        <w:keepNext/>
        <w:keepLines/>
        <w:pageBreakBefore w:val="0"/>
        <w:widowControl w:val="0"/>
        <w:kinsoku/>
        <w:wordWrap/>
        <w:overflowPunct/>
        <w:topLinePunct w:val="0"/>
        <w:autoSpaceDE/>
        <w:autoSpaceDN/>
        <w:bidi w:val="0"/>
        <w:adjustRightInd/>
        <w:snapToGrid/>
        <w:spacing w:before="0" w:after="0" w:line="240" w:lineRule="auto"/>
        <w:textAlignment w:val="auto"/>
        <w:rPr>
          <w:rFonts w:hint="eastAsia"/>
          <w:b/>
          <w:sz w:val="21"/>
          <w:szCs w:val="21"/>
          <w:lang w:val="en-US" w:eastAsia="zh-CN"/>
        </w:rPr>
      </w:pPr>
      <w:r>
        <w:rPr>
          <w:rFonts w:hint="eastAsia"/>
          <w:b/>
          <w:sz w:val="21"/>
          <w:szCs w:val="21"/>
          <w:lang w:val="en-US" w:eastAsia="zh-CN"/>
        </w:rPr>
        <w:t>4.1.1 动力</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left"/>
        <w:textAlignment w:val="auto"/>
        <w:outlineLvl w:val="2"/>
        <w:rPr>
          <w:rFonts w:hint="default" w:ascii="黑体" w:eastAsia="黑体" w:cs="Times New Roman"/>
          <w:kern w:val="0"/>
          <w:szCs w:val="21"/>
          <w:lang w:val="en-US" w:eastAsia="zh-CN"/>
        </w:rPr>
      </w:pPr>
      <w:r>
        <w:rPr>
          <w:rFonts w:hint="eastAsia" w:ascii="宋体" w:cs="Times New Roman"/>
          <w:kern w:val="0"/>
          <w:szCs w:val="20"/>
          <w:lang w:val="en-US" w:eastAsia="zh-CN"/>
        </w:rPr>
        <w:t xml:space="preserve">自走式喷杆喷雾机，配套动力75马力、高档行驶速度20公里/小时。悬挂式喷杆喷雾机，配套动力35马力以上。   </w:t>
      </w:r>
    </w:p>
    <w:p>
      <w:pPr>
        <w:pStyle w:val="4"/>
        <w:keepNext/>
        <w:keepLines/>
        <w:pageBreakBefore w:val="0"/>
        <w:widowControl w:val="0"/>
        <w:kinsoku/>
        <w:wordWrap/>
        <w:overflowPunct/>
        <w:topLinePunct w:val="0"/>
        <w:autoSpaceDE/>
        <w:autoSpaceDN/>
        <w:bidi w:val="0"/>
        <w:adjustRightInd/>
        <w:snapToGrid/>
        <w:spacing w:before="0" w:after="0" w:line="240" w:lineRule="auto"/>
        <w:textAlignment w:val="auto"/>
        <w:rPr>
          <w:rFonts w:hint="eastAsia"/>
          <w:b/>
          <w:sz w:val="21"/>
          <w:szCs w:val="21"/>
          <w:lang w:val="en-US" w:eastAsia="zh-CN"/>
        </w:rPr>
      </w:pPr>
      <w:r>
        <w:rPr>
          <w:rFonts w:hint="eastAsia"/>
          <w:b/>
          <w:sz w:val="21"/>
          <w:szCs w:val="21"/>
          <w:lang w:val="en-US" w:eastAsia="zh-CN"/>
        </w:rPr>
        <w:t>4.1.2 机械轮胎宽度</w:t>
      </w:r>
    </w:p>
    <w:p>
      <w:pPr>
        <w:keepNext w:val="0"/>
        <w:keepLines w:val="0"/>
        <w:pageBreakBefore w:val="0"/>
        <w:widowControl/>
        <w:kinsoku/>
        <w:wordWrap/>
        <w:overflowPunct/>
        <w:topLinePunct w:val="0"/>
        <w:autoSpaceDE/>
        <w:autoSpaceDN/>
        <w:bidi w:val="0"/>
        <w:adjustRightInd/>
        <w:snapToGrid/>
        <w:spacing w:after="0" w:line="240" w:lineRule="auto"/>
        <w:ind w:firstLine="420" w:firstLineChars="200"/>
        <w:jc w:val="left"/>
        <w:textAlignment w:val="auto"/>
        <w:outlineLvl w:val="2"/>
        <w:rPr>
          <w:rFonts w:hint="eastAsia" w:ascii="宋体" w:cs="Times New Roman"/>
          <w:kern w:val="0"/>
          <w:szCs w:val="20"/>
          <w:lang w:val="en-US" w:eastAsia="zh-CN"/>
        </w:rPr>
      </w:pPr>
      <w:r>
        <w:rPr>
          <w:rFonts w:hint="eastAsia" w:ascii="宋体" w:cs="Times New Roman"/>
          <w:kern w:val="0"/>
          <w:szCs w:val="20"/>
          <w:lang w:val="en-US" w:eastAsia="zh-CN"/>
        </w:rPr>
        <w:t>喷药机械的轮胎宽度小于20厘米，防止压苗、伤苗。</w:t>
      </w:r>
    </w:p>
    <w:p>
      <w:pPr>
        <w:pStyle w:val="4"/>
        <w:keepNext/>
        <w:keepLines/>
        <w:pageBreakBefore w:val="0"/>
        <w:widowControl w:val="0"/>
        <w:kinsoku/>
        <w:wordWrap/>
        <w:overflowPunct/>
        <w:topLinePunct w:val="0"/>
        <w:autoSpaceDE/>
        <w:autoSpaceDN/>
        <w:bidi w:val="0"/>
        <w:adjustRightInd/>
        <w:snapToGrid/>
        <w:spacing w:before="0" w:after="0" w:line="240" w:lineRule="auto"/>
        <w:textAlignment w:val="auto"/>
        <w:rPr>
          <w:rFonts w:hint="default"/>
          <w:b/>
          <w:sz w:val="21"/>
          <w:szCs w:val="21"/>
          <w:lang w:val="en-US" w:eastAsia="zh-CN"/>
        </w:rPr>
      </w:pPr>
      <w:r>
        <w:rPr>
          <w:rFonts w:hint="eastAsia"/>
          <w:b/>
          <w:sz w:val="21"/>
          <w:szCs w:val="21"/>
          <w:lang w:val="en-US" w:eastAsia="zh-CN"/>
        </w:rPr>
        <w:t>4.1.3 喷洒幅宽</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left"/>
        <w:textAlignment w:val="auto"/>
        <w:outlineLvl w:val="2"/>
        <w:rPr>
          <w:rFonts w:hint="eastAsia" w:ascii="宋体" w:cs="Times New Roman"/>
          <w:kern w:val="0"/>
          <w:szCs w:val="20"/>
          <w:lang w:val="en-US" w:eastAsia="zh-CN"/>
        </w:rPr>
      </w:pPr>
      <w:r>
        <w:rPr>
          <w:rFonts w:hint="eastAsia" w:ascii="宋体" w:cs="Times New Roman"/>
          <w:kern w:val="0"/>
          <w:szCs w:val="20"/>
          <w:lang w:val="en-US" w:eastAsia="zh-CN"/>
        </w:rPr>
        <w:t>喷洒幅宽12米～18米，喷头间距与垄距一致。</w:t>
      </w:r>
    </w:p>
    <w:p>
      <w:pPr>
        <w:pStyle w:val="4"/>
        <w:keepNext/>
        <w:keepLines/>
        <w:pageBreakBefore w:val="0"/>
        <w:widowControl w:val="0"/>
        <w:kinsoku/>
        <w:wordWrap/>
        <w:overflowPunct/>
        <w:topLinePunct w:val="0"/>
        <w:autoSpaceDE/>
        <w:autoSpaceDN/>
        <w:bidi w:val="0"/>
        <w:adjustRightInd/>
        <w:snapToGrid/>
        <w:spacing w:before="0" w:after="0" w:line="240" w:lineRule="auto"/>
        <w:textAlignment w:val="auto"/>
        <w:rPr>
          <w:rFonts w:hint="eastAsia"/>
          <w:b/>
          <w:sz w:val="21"/>
          <w:szCs w:val="21"/>
          <w:lang w:val="en-US" w:eastAsia="zh-CN"/>
        </w:rPr>
      </w:pPr>
      <w:r>
        <w:rPr>
          <w:rFonts w:hint="eastAsia"/>
          <w:b/>
          <w:sz w:val="21"/>
          <w:szCs w:val="21"/>
          <w:lang w:val="en-US" w:eastAsia="zh-CN"/>
        </w:rPr>
        <w:t>4.1.4 喷前检测</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left"/>
        <w:textAlignment w:val="auto"/>
        <w:outlineLvl w:val="2"/>
        <w:rPr>
          <w:rFonts w:hint="default" w:ascii="宋体" w:cs="Times New Roman"/>
          <w:kern w:val="0"/>
          <w:szCs w:val="20"/>
          <w:lang w:val="en-US" w:eastAsia="zh-CN"/>
        </w:rPr>
      </w:pPr>
      <w:r>
        <w:rPr>
          <w:rFonts w:hint="eastAsia" w:ascii="宋体" w:cs="Times New Roman"/>
          <w:kern w:val="0"/>
          <w:szCs w:val="20"/>
          <w:lang w:val="en-US" w:eastAsia="zh-CN"/>
        </w:rPr>
        <w:t>喷前检查喷头有无堵塞，各喷头出雾量是否一致，喷头的高度，出雾量大小，计算每亩喷施量。</w:t>
      </w:r>
    </w:p>
    <w:p>
      <w:pPr>
        <w:pStyle w:val="3"/>
        <w:keepNext/>
        <w:keepLines/>
        <w:pageBreakBefore w:val="0"/>
        <w:widowControl w:val="0"/>
        <w:kinsoku/>
        <w:wordWrap/>
        <w:overflowPunct/>
        <w:topLinePunct w:val="0"/>
        <w:autoSpaceDE/>
        <w:autoSpaceDN/>
        <w:bidi w:val="0"/>
        <w:adjustRightInd/>
        <w:snapToGrid/>
        <w:spacing w:before="0" w:after="0" w:line="360" w:lineRule="auto"/>
        <w:textAlignment w:val="auto"/>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4.2空中喷施</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left"/>
        <w:textAlignment w:val="auto"/>
        <w:outlineLvl w:val="2"/>
        <w:rPr>
          <w:rFonts w:hint="eastAsia" w:ascii="宋体" w:cs="Times New Roman"/>
          <w:kern w:val="0"/>
          <w:szCs w:val="20"/>
          <w:lang w:val="en-US" w:eastAsia="zh-CN"/>
        </w:rPr>
      </w:pPr>
      <w:r>
        <w:rPr>
          <w:rFonts w:hint="eastAsia" w:ascii="宋体" w:cs="Times New Roman"/>
          <w:kern w:val="0"/>
          <w:szCs w:val="20"/>
          <w:lang w:val="en-US" w:eastAsia="zh-CN"/>
        </w:rPr>
        <w:t>采用无人机进行空中喷施。无人机的作业性能应符合NY/T3213的要求。</w:t>
      </w:r>
    </w:p>
    <w:p>
      <w:pPr>
        <w:pStyle w:val="4"/>
        <w:keepNext/>
        <w:keepLines/>
        <w:pageBreakBefore w:val="0"/>
        <w:widowControl w:val="0"/>
        <w:kinsoku/>
        <w:wordWrap/>
        <w:overflowPunct/>
        <w:topLinePunct w:val="0"/>
        <w:autoSpaceDE/>
        <w:autoSpaceDN/>
        <w:bidi w:val="0"/>
        <w:adjustRightInd/>
        <w:snapToGrid/>
        <w:spacing w:before="0" w:after="0" w:line="240" w:lineRule="auto"/>
        <w:textAlignment w:val="auto"/>
        <w:rPr>
          <w:rFonts w:hint="eastAsia"/>
          <w:b/>
          <w:sz w:val="21"/>
          <w:szCs w:val="21"/>
          <w:lang w:val="en-US" w:eastAsia="zh-CN"/>
        </w:rPr>
      </w:pPr>
      <w:r>
        <w:rPr>
          <w:rFonts w:hint="eastAsia"/>
          <w:b/>
          <w:sz w:val="21"/>
          <w:szCs w:val="21"/>
          <w:lang w:val="en-US" w:eastAsia="zh-CN"/>
        </w:rPr>
        <w:t>4.2.1 起降地点</w:t>
      </w:r>
    </w:p>
    <w:p>
      <w:pPr>
        <w:keepNext w:val="0"/>
        <w:keepLines w:val="0"/>
        <w:pageBreakBefore w:val="0"/>
        <w:widowControl/>
        <w:kinsoku/>
        <w:wordWrap/>
        <w:overflowPunct/>
        <w:topLinePunct w:val="0"/>
        <w:autoSpaceDE/>
        <w:autoSpaceDN/>
        <w:bidi w:val="0"/>
        <w:adjustRightInd/>
        <w:snapToGrid/>
        <w:spacing w:after="0" w:line="240" w:lineRule="auto"/>
        <w:ind w:firstLine="420" w:firstLineChars="200"/>
        <w:jc w:val="left"/>
        <w:textAlignment w:val="auto"/>
        <w:outlineLvl w:val="2"/>
        <w:rPr>
          <w:rFonts w:hint="default" w:ascii="宋体" w:cs="Times New Roman"/>
          <w:kern w:val="0"/>
          <w:szCs w:val="20"/>
          <w:lang w:val="en-US" w:eastAsia="zh-CN"/>
        </w:rPr>
      </w:pPr>
      <w:r>
        <w:rPr>
          <w:rFonts w:hint="eastAsia" w:ascii="宋体" w:cs="Times New Roman"/>
          <w:kern w:val="0"/>
          <w:szCs w:val="20"/>
          <w:lang w:val="en-US" w:eastAsia="zh-CN"/>
        </w:rPr>
        <w:t>选择地面平整，无盲区、无障碍物的地方作为起降点。</w:t>
      </w:r>
    </w:p>
    <w:p>
      <w:pPr>
        <w:pStyle w:val="4"/>
        <w:keepNext/>
        <w:keepLines/>
        <w:pageBreakBefore w:val="0"/>
        <w:widowControl w:val="0"/>
        <w:kinsoku/>
        <w:wordWrap/>
        <w:overflowPunct/>
        <w:topLinePunct w:val="0"/>
        <w:autoSpaceDE/>
        <w:autoSpaceDN/>
        <w:bidi w:val="0"/>
        <w:adjustRightInd/>
        <w:snapToGrid/>
        <w:spacing w:before="0" w:after="0" w:line="240" w:lineRule="auto"/>
        <w:textAlignment w:val="auto"/>
        <w:rPr>
          <w:rFonts w:hint="eastAsia"/>
          <w:b/>
          <w:sz w:val="21"/>
          <w:szCs w:val="21"/>
          <w:lang w:val="en-US" w:eastAsia="zh-CN"/>
        </w:rPr>
      </w:pPr>
      <w:r>
        <w:rPr>
          <w:rFonts w:hint="eastAsia"/>
          <w:b/>
          <w:sz w:val="21"/>
          <w:szCs w:val="21"/>
          <w:lang w:val="en-US" w:eastAsia="zh-CN"/>
        </w:rPr>
        <w:t>4.2.2 飞行前检测</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left"/>
        <w:textAlignment w:val="auto"/>
        <w:outlineLvl w:val="2"/>
        <w:rPr>
          <w:rFonts w:hint="default" w:ascii="宋体" w:cs="Times New Roman"/>
          <w:kern w:val="0"/>
          <w:szCs w:val="20"/>
          <w:lang w:val="en-US" w:eastAsia="zh-CN"/>
        </w:rPr>
      </w:pPr>
      <w:r>
        <w:rPr>
          <w:rFonts w:hint="eastAsia" w:ascii="宋体" w:cs="Times New Roman"/>
          <w:kern w:val="0"/>
          <w:szCs w:val="20"/>
          <w:lang w:val="en-US" w:eastAsia="zh-CN"/>
        </w:rPr>
        <w:t>飞行作业前，对无人机的安全状况进行检查，对喷雾器进行检查，喷头有无堵塞，计算喷施量，根据天气状况确定飞行高度、飞行速度和喷施幅宽等参数。</w:t>
      </w:r>
    </w:p>
    <w:p>
      <w:pPr>
        <w:pStyle w:val="3"/>
        <w:keepNext/>
        <w:keepLines/>
        <w:pageBreakBefore w:val="0"/>
        <w:widowControl w:val="0"/>
        <w:kinsoku/>
        <w:wordWrap/>
        <w:overflowPunct/>
        <w:topLinePunct w:val="0"/>
        <w:autoSpaceDE/>
        <w:autoSpaceDN/>
        <w:bidi w:val="0"/>
        <w:adjustRightInd/>
        <w:snapToGrid/>
        <w:spacing w:before="0" w:after="0" w:line="360" w:lineRule="auto"/>
        <w:textAlignment w:val="auto"/>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4.3 作业要求</w:t>
      </w:r>
    </w:p>
    <w:p>
      <w:pPr>
        <w:pStyle w:val="4"/>
        <w:keepNext/>
        <w:keepLines/>
        <w:pageBreakBefore w:val="0"/>
        <w:widowControl w:val="0"/>
        <w:kinsoku/>
        <w:wordWrap/>
        <w:overflowPunct/>
        <w:topLinePunct w:val="0"/>
        <w:autoSpaceDE/>
        <w:autoSpaceDN/>
        <w:bidi w:val="0"/>
        <w:adjustRightInd/>
        <w:snapToGrid/>
        <w:spacing w:before="0" w:after="0" w:line="240" w:lineRule="auto"/>
        <w:textAlignment w:val="auto"/>
        <w:rPr>
          <w:rFonts w:hint="eastAsia"/>
          <w:b/>
          <w:sz w:val="21"/>
          <w:szCs w:val="21"/>
          <w:lang w:val="en-US" w:eastAsia="zh-CN"/>
        </w:rPr>
      </w:pPr>
      <w:r>
        <w:rPr>
          <w:rFonts w:hint="eastAsia"/>
          <w:b/>
          <w:sz w:val="21"/>
          <w:szCs w:val="21"/>
          <w:lang w:val="en-US" w:eastAsia="zh-CN"/>
        </w:rPr>
        <w:t>4.3.1 喷施时间</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left"/>
        <w:textAlignment w:val="auto"/>
        <w:outlineLvl w:val="2"/>
        <w:rPr>
          <w:rFonts w:hint="default" w:ascii="宋体" w:cs="Times New Roman"/>
          <w:kern w:val="0"/>
          <w:szCs w:val="20"/>
          <w:lang w:val="en-US" w:eastAsia="zh-CN"/>
        </w:rPr>
      </w:pPr>
      <w:r>
        <w:rPr>
          <w:rFonts w:hint="eastAsia" w:ascii="宋体" w:cs="Times New Roman"/>
          <w:kern w:val="0"/>
          <w:szCs w:val="20"/>
          <w:lang w:val="en-US" w:eastAsia="zh-CN"/>
        </w:rPr>
        <w:t>禁止早晨顶露水喷施，下午4时左右开始喷施，经过一个晚上吸收效果最佳。</w:t>
      </w:r>
    </w:p>
    <w:p>
      <w:pPr>
        <w:pStyle w:val="4"/>
        <w:keepNext/>
        <w:keepLines/>
        <w:pageBreakBefore w:val="0"/>
        <w:widowControl w:val="0"/>
        <w:kinsoku/>
        <w:wordWrap/>
        <w:overflowPunct/>
        <w:topLinePunct w:val="0"/>
        <w:autoSpaceDE/>
        <w:autoSpaceDN/>
        <w:bidi w:val="0"/>
        <w:adjustRightInd/>
        <w:snapToGrid/>
        <w:spacing w:before="0" w:after="0" w:line="240" w:lineRule="auto"/>
        <w:textAlignment w:val="auto"/>
        <w:rPr>
          <w:rFonts w:hint="eastAsia"/>
          <w:b/>
          <w:sz w:val="21"/>
          <w:szCs w:val="21"/>
          <w:lang w:val="en-US" w:eastAsia="zh-CN"/>
        </w:rPr>
      </w:pPr>
      <w:r>
        <w:rPr>
          <w:rFonts w:hint="eastAsia"/>
          <w:b/>
          <w:sz w:val="21"/>
          <w:szCs w:val="21"/>
          <w:lang w:val="en-US" w:eastAsia="zh-CN"/>
        </w:rPr>
        <w:t>4.3.2 二次稀释</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left"/>
        <w:textAlignment w:val="auto"/>
        <w:outlineLvl w:val="2"/>
        <w:rPr>
          <w:rFonts w:hint="default" w:ascii="宋体" w:cs="Times New Roman"/>
          <w:kern w:val="0"/>
          <w:szCs w:val="20"/>
          <w:highlight w:val="none"/>
          <w:lang w:val="en-US" w:eastAsia="zh-CN"/>
        </w:rPr>
      </w:pPr>
      <w:bookmarkStart w:id="21" w:name="_GoBack"/>
      <w:r>
        <w:rPr>
          <w:rFonts w:hint="eastAsia" w:ascii="宋体" w:cs="Times New Roman"/>
          <w:kern w:val="0"/>
          <w:szCs w:val="20"/>
          <w:highlight w:val="none"/>
          <w:lang w:val="en-US" w:eastAsia="zh-CN"/>
        </w:rPr>
        <w:t>在兑肥兑药时，必须进行二次稀释，先将肥药倒进水桶内稀释，充分搅匀溶解、分散，再倒入药箱中继续搅动，务使肥药液浓度均匀。</w:t>
      </w:r>
    </w:p>
    <w:bookmarkEnd w:id="21"/>
    <w:p>
      <w:pPr>
        <w:pStyle w:val="4"/>
        <w:keepNext/>
        <w:keepLines/>
        <w:pageBreakBefore w:val="0"/>
        <w:widowControl w:val="0"/>
        <w:kinsoku/>
        <w:wordWrap/>
        <w:overflowPunct/>
        <w:topLinePunct w:val="0"/>
        <w:autoSpaceDE/>
        <w:autoSpaceDN/>
        <w:bidi w:val="0"/>
        <w:adjustRightInd/>
        <w:snapToGrid/>
        <w:spacing w:before="0" w:after="0" w:line="240" w:lineRule="auto"/>
        <w:textAlignment w:val="auto"/>
        <w:rPr>
          <w:rFonts w:hint="eastAsia"/>
          <w:b/>
          <w:sz w:val="21"/>
          <w:szCs w:val="21"/>
          <w:lang w:val="en-US" w:eastAsia="zh-CN"/>
        </w:rPr>
      </w:pPr>
      <w:r>
        <w:rPr>
          <w:rFonts w:hint="eastAsia"/>
          <w:b/>
          <w:sz w:val="21"/>
          <w:szCs w:val="21"/>
          <w:lang w:val="en-US" w:eastAsia="zh-CN"/>
        </w:rPr>
        <w:t>4.3.3 天气状况</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left"/>
        <w:textAlignment w:val="auto"/>
        <w:outlineLvl w:val="2"/>
        <w:rPr>
          <w:rFonts w:hint="default" w:ascii="宋体" w:cs="Times New Roman"/>
          <w:kern w:val="0"/>
          <w:szCs w:val="20"/>
          <w:lang w:val="en-US" w:eastAsia="zh-CN"/>
        </w:rPr>
      </w:pPr>
      <w:r>
        <w:rPr>
          <w:rFonts w:hint="eastAsia" w:ascii="宋体" w:cs="Times New Roman"/>
          <w:kern w:val="0"/>
          <w:szCs w:val="20"/>
          <w:lang w:val="en-US" w:eastAsia="zh-CN"/>
        </w:rPr>
        <w:t>天气状况注意风雨，无人机喷洒，风力小于每秒4米，水平能见度大于1公里。地面喷雾机喷施，风力小于每秒5.5米。喷施前收听天气预报，8小时内有雨不喷。</w:t>
      </w:r>
    </w:p>
    <w:p>
      <w:pPr>
        <w:pStyle w:val="4"/>
        <w:keepNext/>
        <w:keepLines/>
        <w:pageBreakBefore w:val="0"/>
        <w:widowControl w:val="0"/>
        <w:kinsoku/>
        <w:wordWrap/>
        <w:overflowPunct/>
        <w:topLinePunct w:val="0"/>
        <w:autoSpaceDE/>
        <w:autoSpaceDN/>
        <w:bidi w:val="0"/>
        <w:adjustRightInd/>
        <w:snapToGrid/>
        <w:spacing w:before="0" w:after="0" w:line="240" w:lineRule="auto"/>
        <w:textAlignment w:val="auto"/>
        <w:rPr>
          <w:rFonts w:hint="eastAsia"/>
          <w:b/>
          <w:sz w:val="21"/>
          <w:szCs w:val="21"/>
          <w:lang w:val="en-US" w:eastAsia="zh-CN"/>
        </w:rPr>
      </w:pPr>
      <w:r>
        <w:rPr>
          <w:rFonts w:hint="eastAsia"/>
          <w:b/>
          <w:sz w:val="21"/>
          <w:szCs w:val="21"/>
          <w:lang w:val="en-US" w:eastAsia="zh-CN"/>
        </w:rPr>
        <w:t>4.3.4 喷施用水</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left"/>
        <w:textAlignment w:val="auto"/>
        <w:outlineLvl w:val="2"/>
        <w:rPr>
          <w:rFonts w:hint="eastAsia" w:ascii="宋体" w:cs="Times New Roman"/>
          <w:kern w:val="0"/>
          <w:szCs w:val="20"/>
          <w:lang w:val="en-US" w:eastAsia="zh-CN"/>
        </w:rPr>
      </w:pPr>
      <w:r>
        <w:rPr>
          <w:rFonts w:hint="eastAsia" w:ascii="宋体" w:cs="Times New Roman"/>
          <w:kern w:val="0"/>
          <w:szCs w:val="20"/>
          <w:lang w:val="en-US" w:eastAsia="zh-CN"/>
        </w:rPr>
        <w:t>采用常温水配制溶液，水的硬度小于150毫克/升，酸碱度为6~7。</w:t>
      </w:r>
    </w:p>
    <w:p>
      <w:pPr>
        <w:pStyle w:val="4"/>
        <w:keepNext/>
        <w:keepLines/>
        <w:pageBreakBefore w:val="0"/>
        <w:widowControl w:val="0"/>
        <w:kinsoku/>
        <w:wordWrap/>
        <w:overflowPunct/>
        <w:topLinePunct w:val="0"/>
        <w:autoSpaceDE/>
        <w:autoSpaceDN/>
        <w:bidi w:val="0"/>
        <w:adjustRightInd/>
        <w:snapToGrid/>
        <w:spacing w:before="0" w:after="0" w:line="240" w:lineRule="auto"/>
        <w:textAlignment w:val="auto"/>
        <w:rPr>
          <w:rFonts w:hint="eastAsia"/>
          <w:b/>
          <w:sz w:val="21"/>
          <w:szCs w:val="21"/>
          <w:lang w:val="en-US" w:eastAsia="zh-CN"/>
        </w:rPr>
      </w:pPr>
      <w:r>
        <w:rPr>
          <w:rFonts w:hint="eastAsia"/>
          <w:b/>
          <w:sz w:val="21"/>
          <w:szCs w:val="21"/>
          <w:lang w:val="en-US" w:eastAsia="zh-CN"/>
        </w:rPr>
        <w:t>4.3.5喷施浓度</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left"/>
        <w:textAlignment w:val="auto"/>
        <w:outlineLvl w:val="2"/>
        <w:rPr>
          <w:rFonts w:hint="default" w:ascii="黑体" w:eastAsia="黑体" w:cs="Times New Roman"/>
          <w:kern w:val="0"/>
          <w:szCs w:val="21"/>
          <w:lang w:val="en-US" w:eastAsia="zh-CN"/>
        </w:rPr>
      </w:pPr>
      <w:r>
        <w:rPr>
          <w:rFonts w:hint="eastAsia" w:ascii="宋体" w:cs="Times New Roman"/>
          <w:kern w:val="0"/>
          <w:szCs w:val="20"/>
          <w:lang w:val="en-US" w:eastAsia="zh-CN"/>
        </w:rPr>
        <w:t>尿素，无人机喷洒，浓度为3%，喷杆喷雾机喷施，浓度为1.2%；磷酸二氢钾，无人机喷洒，浓度为3%，喷杆喷雾机喷施，浓度为1.2%；微量元素，无人机喷施，浓度为0.05%，喷杆喷雾机喷施，浓度为0.01%。农药（包括生长调节剂）喷施浓度按照说明书要求操作，助剂用量参照说明书。</w:t>
      </w:r>
    </w:p>
    <w:p>
      <w:pPr>
        <w:pStyle w:val="4"/>
        <w:keepNext/>
        <w:keepLines/>
        <w:pageBreakBefore w:val="0"/>
        <w:widowControl w:val="0"/>
        <w:kinsoku/>
        <w:wordWrap/>
        <w:overflowPunct/>
        <w:topLinePunct w:val="0"/>
        <w:autoSpaceDE/>
        <w:autoSpaceDN/>
        <w:bidi w:val="0"/>
        <w:adjustRightInd/>
        <w:snapToGrid/>
        <w:spacing w:before="0" w:after="0" w:line="240" w:lineRule="auto"/>
        <w:textAlignment w:val="auto"/>
        <w:rPr>
          <w:rFonts w:hint="eastAsia"/>
          <w:b/>
          <w:sz w:val="21"/>
          <w:szCs w:val="21"/>
          <w:lang w:val="en-US" w:eastAsia="zh-CN"/>
        </w:rPr>
      </w:pPr>
      <w:r>
        <w:rPr>
          <w:rFonts w:hint="eastAsia"/>
          <w:b/>
          <w:sz w:val="21"/>
          <w:szCs w:val="21"/>
          <w:lang w:val="en-US" w:eastAsia="zh-CN"/>
        </w:rPr>
        <w:t>4.3.6溶液喷施量</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left"/>
        <w:textAlignment w:val="auto"/>
        <w:outlineLvl w:val="2"/>
        <w:rPr>
          <w:rFonts w:hint="default" w:ascii="宋体" w:cs="Times New Roman"/>
          <w:kern w:val="0"/>
          <w:szCs w:val="20"/>
          <w:lang w:val="en-US" w:eastAsia="zh-CN"/>
        </w:rPr>
      </w:pPr>
      <w:r>
        <w:rPr>
          <w:rFonts w:hint="eastAsia" w:ascii="宋体" w:cs="Times New Roman"/>
          <w:kern w:val="0"/>
          <w:szCs w:val="20"/>
          <w:lang w:val="en-US" w:eastAsia="zh-CN"/>
        </w:rPr>
        <w:t>自走式或悬挂式喷杆喷雾机，喷洒量为每亩30公斤，无人机喷施量每亩不低于3.0公斤。</w:t>
      </w:r>
    </w:p>
    <w:p>
      <w:pPr>
        <w:pStyle w:val="4"/>
        <w:keepNext/>
        <w:keepLines/>
        <w:pageBreakBefore w:val="0"/>
        <w:widowControl w:val="0"/>
        <w:kinsoku/>
        <w:wordWrap/>
        <w:overflowPunct/>
        <w:topLinePunct w:val="0"/>
        <w:autoSpaceDE/>
        <w:autoSpaceDN/>
        <w:bidi w:val="0"/>
        <w:adjustRightInd/>
        <w:snapToGrid/>
        <w:spacing w:before="0" w:after="0" w:line="240" w:lineRule="auto"/>
        <w:textAlignment w:val="auto"/>
        <w:rPr>
          <w:rFonts w:hint="eastAsia"/>
          <w:b/>
          <w:sz w:val="21"/>
          <w:szCs w:val="21"/>
          <w:lang w:val="en-US" w:eastAsia="zh-CN"/>
        </w:rPr>
      </w:pPr>
      <w:r>
        <w:rPr>
          <w:rFonts w:hint="eastAsia"/>
          <w:b/>
          <w:sz w:val="21"/>
          <w:szCs w:val="21"/>
          <w:lang w:val="en-US" w:eastAsia="zh-CN"/>
        </w:rPr>
        <w:t>4.3.7 喷施质量</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left"/>
        <w:textAlignment w:val="auto"/>
        <w:outlineLvl w:val="2"/>
        <w:rPr>
          <w:rFonts w:hint="default" w:ascii="宋体" w:cs="Times New Roman"/>
          <w:kern w:val="0"/>
          <w:szCs w:val="20"/>
          <w:lang w:val="en-US" w:eastAsia="zh-CN"/>
        </w:rPr>
      </w:pPr>
      <w:r>
        <w:rPr>
          <w:rFonts w:hint="eastAsia" w:ascii="宋体" w:cs="Times New Roman"/>
          <w:kern w:val="0"/>
          <w:szCs w:val="20"/>
          <w:lang w:val="en-US" w:eastAsia="zh-CN"/>
        </w:rPr>
        <w:t>肥药溶液在植株上分布均匀，受量大，茎秆、叶片背部要喷洒到位，不能漏喷。</w:t>
      </w:r>
    </w:p>
    <w:p>
      <w:pPr>
        <w:widowControl/>
        <w:tabs>
          <w:tab w:val="left" w:pos="1260"/>
        </w:tabs>
        <w:spacing w:before="156" w:beforeLines="50" w:after="156" w:afterLines="50"/>
        <w:jc w:val="left"/>
        <w:outlineLvl w:val="2"/>
        <w:rPr>
          <w:rFonts w:hint="default" w:ascii="Arial" w:hAnsi="Arial" w:eastAsia="黑体" w:cs="Times New Roman"/>
          <w:b/>
          <w:kern w:val="2"/>
          <w:sz w:val="21"/>
          <w:szCs w:val="21"/>
          <w:lang w:val="en-US" w:eastAsia="zh-CN" w:bidi="ar-SA"/>
        </w:rPr>
      </w:pPr>
      <w:r>
        <w:rPr>
          <w:rFonts w:hint="eastAsia"/>
          <w:b/>
          <w:sz w:val="21"/>
          <w:szCs w:val="21"/>
          <w:lang w:val="en-US" w:eastAsia="zh-CN"/>
        </w:rPr>
        <w:t>5 肥药的喷施</w:t>
      </w:r>
    </w:p>
    <w:p>
      <w:pPr>
        <w:pStyle w:val="4"/>
        <w:keepNext/>
        <w:keepLines/>
        <w:pageBreakBefore w:val="0"/>
        <w:widowControl w:val="0"/>
        <w:kinsoku/>
        <w:wordWrap/>
        <w:overflowPunct/>
        <w:topLinePunct w:val="0"/>
        <w:autoSpaceDE/>
        <w:autoSpaceDN/>
        <w:bidi w:val="0"/>
        <w:adjustRightInd/>
        <w:snapToGrid/>
        <w:spacing w:before="0" w:after="0" w:line="240" w:lineRule="auto"/>
        <w:textAlignment w:val="auto"/>
        <w:rPr>
          <w:rFonts w:hint="eastAsia"/>
          <w:b/>
          <w:sz w:val="21"/>
          <w:szCs w:val="21"/>
          <w:lang w:val="en-US" w:eastAsia="zh-CN"/>
        </w:rPr>
      </w:pPr>
      <w:r>
        <w:rPr>
          <w:rFonts w:hint="eastAsia"/>
          <w:b/>
          <w:sz w:val="21"/>
          <w:szCs w:val="21"/>
          <w:lang w:val="en-US" w:eastAsia="zh-CN"/>
        </w:rPr>
        <w:t>5.1常规性喷施</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left"/>
        <w:textAlignment w:val="auto"/>
        <w:outlineLvl w:val="2"/>
        <w:rPr>
          <w:rFonts w:hint="default" w:ascii="宋体" w:cs="Times New Roman"/>
          <w:kern w:val="0"/>
          <w:szCs w:val="20"/>
          <w:lang w:val="en-US" w:eastAsia="zh-CN"/>
        </w:rPr>
      </w:pPr>
      <w:r>
        <w:rPr>
          <w:rFonts w:hint="eastAsia" w:ascii="宋体" w:cs="Times New Roman"/>
          <w:kern w:val="0"/>
          <w:szCs w:val="20"/>
          <w:lang w:val="en-US" w:eastAsia="zh-CN"/>
        </w:rPr>
        <w:t>将根外追肥和病害防治相结合，在花生生育期内进行4次茎叶喷施。</w:t>
      </w:r>
    </w:p>
    <w:p>
      <w:pPr>
        <w:pStyle w:val="4"/>
        <w:keepNext/>
        <w:keepLines/>
        <w:pageBreakBefore w:val="0"/>
        <w:widowControl w:val="0"/>
        <w:kinsoku/>
        <w:wordWrap/>
        <w:overflowPunct/>
        <w:topLinePunct w:val="0"/>
        <w:autoSpaceDE/>
        <w:autoSpaceDN/>
        <w:bidi w:val="0"/>
        <w:adjustRightInd/>
        <w:snapToGrid/>
        <w:spacing w:before="0" w:after="0" w:line="240" w:lineRule="auto"/>
        <w:textAlignment w:val="auto"/>
        <w:rPr>
          <w:rFonts w:hint="eastAsia"/>
          <w:b/>
          <w:sz w:val="21"/>
          <w:szCs w:val="21"/>
          <w:lang w:val="en-US" w:eastAsia="zh-CN"/>
        </w:rPr>
      </w:pPr>
      <w:r>
        <w:rPr>
          <w:rFonts w:hint="eastAsia"/>
          <w:b/>
          <w:sz w:val="21"/>
          <w:szCs w:val="21"/>
          <w:lang w:val="en-US" w:eastAsia="zh-CN"/>
        </w:rPr>
        <w:t>5.1.1 第一遍喷施</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left"/>
        <w:textAlignment w:val="auto"/>
        <w:outlineLvl w:val="2"/>
        <w:rPr>
          <w:rFonts w:hint="default" w:ascii="宋体" w:cs="Times New Roman"/>
          <w:kern w:val="0"/>
          <w:szCs w:val="20"/>
          <w:lang w:val="en-US" w:eastAsia="zh-CN"/>
        </w:rPr>
      </w:pPr>
      <w:r>
        <w:rPr>
          <w:rFonts w:hint="eastAsia" w:ascii="宋体" w:cs="Times New Roman"/>
          <w:kern w:val="0"/>
          <w:szCs w:val="20"/>
          <w:lang w:val="en-US" w:eastAsia="zh-CN"/>
        </w:rPr>
        <w:t>花生开花期（6月25日前后），喷施尿素+磷酸二氢钾+微肥+芸苔素内酯+噻呋酰胺+助剂。</w:t>
      </w:r>
    </w:p>
    <w:p>
      <w:pPr>
        <w:pStyle w:val="4"/>
        <w:keepNext/>
        <w:keepLines/>
        <w:pageBreakBefore w:val="0"/>
        <w:widowControl w:val="0"/>
        <w:kinsoku/>
        <w:wordWrap/>
        <w:overflowPunct/>
        <w:topLinePunct w:val="0"/>
        <w:autoSpaceDE/>
        <w:autoSpaceDN/>
        <w:bidi w:val="0"/>
        <w:adjustRightInd/>
        <w:snapToGrid/>
        <w:spacing w:before="0" w:after="0" w:line="240" w:lineRule="auto"/>
        <w:textAlignment w:val="auto"/>
        <w:rPr>
          <w:rFonts w:hint="eastAsia"/>
          <w:b/>
          <w:sz w:val="21"/>
          <w:szCs w:val="21"/>
          <w:lang w:val="en-US" w:eastAsia="zh-CN"/>
        </w:rPr>
      </w:pPr>
      <w:r>
        <w:rPr>
          <w:rFonts w:hint="eastAsia"/>
          <w:b/>
          <w:sz w:val="21"/>
          <w:szCs w:val="21"/>
          <w:lang w:val="en-US" w:eastAsia="zh-CN"/>
        </w:rPr>
        <w:t>5.1.2 第二遍喷施</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left"/>
        <w:textAlignment w:val="auto"/>
        <w:outlineLvl w:val="2"/>
        <w:rPr>
          <w:rFonts w:hint="default" w:ascii="黑体" w:eastAsia="黑体" w:cs="Times New Roman"/>
          <w:kern w:val="0"/>
          <w:szCs w:val="21"/>
          <w:lang w:val="en-US" w:eastAsia="zh-CN"/>
        </w:rPr>
      </w:pPr>
      <w:r>
        <w:rPr>
          <w:rFonts w:hint="eastAsia" w:ascii="宋体" w:cs="Times New Roman"/>
          <w:kern w:val="0"/>
          <w:szCs w:val="20"/>
          <w:lang w:val="en-US" w:eastAsia="zh-CN"/>
        </w:rPr>
        <w:t>花生下针期（7月15日前后），喷施尿素+磷酸二氢钾+微肥+氟唑菌酰羟胺+苯醚甲环唑+助剂。</w:t>
      </w:r>
    </w:p>
    <w:p>
      <w:pPr>
        <w:pStyle w:val="4"/>
        <w:keepNext/>
        <w:keepLines/>
        <w:pageBreakBefore w:val="0"/>
        <w:widowControl w:val="0"/>
        <w:kinsoku/>
        <w:wordWrap/>
        <w:overflowPunct/>
        <w:topLinePunct w:val="0"/>
        <w:autoSpaceDE/>
        <w:autoSpaceDN/>
        <w:bidi w:val="0"/>
        <w:adjustRightInd/>
        <w:snapToGrid/>
        <w:spacing w:before="0" w:after="0" w:line="240" w:lineRule="auto"/>
        <w:textAlignment w:val="auto"/>
        <w:rPr>
          <w:rFonts w:hint="eastAsia"/>
          <w:b/>
          <w:sz w:val="21"/>
          <w:szCs w:val="21"/>
          <w:lang w:val="en-US" w:eastAsia="zh-CN"/>
        </w:rPr>
      </w:pPr>
      <w:r>
        <w:rPr>
          <w:rFonts w:hint="eastAsia"/>
          <w:b/>
          <w:sz w:val="21"/>
          <w:szCs w:val="21"/>
          <w:lang w:val="en-US" w:eastAsia="zh-CN"/>
        </w:rPr>
        <w:t>5.1.3 第三遍喷施</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left"/>
        <w:textAlignment w:val="auto"/>
        <w:outlineLvl w:val="2"/>
        <w:rPr>
          <w:rFonts w:hint="eastAsia" w:ascii="黑体" w:eastAsia="黑体" w:cs="Times New Roman"/>
          <w:kern w:val="0"/>
          <w:szCs w:val="21"/>
          <w:lang w:val="en-US" w:eastAsia="zh-CN"/>
        </w:rPr>
      </w:pPr>
      <w:r>
        <w:rPr>
          <w:rFonts w:hint="eastAsia" w:ascii="宋体" w:cs="Times New Roman"/>
          <w:kern w:val="0"/>
          <w:szCs w:val="20"/>
          <w:lang w:val="en-US" w:eastAsia="zh-CN"/>
        </w:rPr>
        <w:t>花生结荚期（8月15日前后），喷施尿素+磷酸二氢钾+微肥+氟唑菌酰羟胺+苯醚甲环唑+调环酸钙+助剂。</w:t>
      </w:r>
    </w:p>
    <w:p>
      <w:pPr>
        <w:pStyle w:val="4"/>
        <w:keepNext/>
        <w:keepLines/>
        <w:pageBreakBefore w:val="0"/>
        <w:widowControl w:val="0"/>
        <w:kinsoku/>
        <w:wordWrap/>
        <w:overflowPunct/>
        <w:topLinePunct w:val="0"/>
        <w:autoSpaceDE/>
        <w:autoSpaceDN/>
        <w:bidi w:val="0"/>
        <w:adjustRightInd/>
        <w:snapToGrid/>
        <w:spacing w:before="0" w:after="0" w:line="240" w:lineRule="auto"/>
        <w:textAlignment w:val="auto"/>
        <w:rPr>
          <w:rFonts w:hint="eastAsia"/>
          <w:b/>
          <w:sz w:val="21"/>
          <w:szCs w:val="21"/>
          <w:lang w:val="en-US" w:eastAsia="zh-CN"/>
        </w:rPr>
      </w:pPr>
      <w:r>
        <w:rPr>
          <w:rFonts w:hint="eastAsia"/>
          <w:b/>
          <w:sz w:val="21"/>
          <w:szCs w:val="21"/>
          <w:lang w:val="en-US" w:eastAsia="zh-CN"/>
        </w:rPr>
        <w:t>5.1.4 第四遍喷施</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left"/>
        <w:textAlignment w:val="auto"/>
        <w:outlineLvl w:val="2"/>
        <w:rPr>
          <w:rFonts w:hint="default" w:ascii="宋体" w:cs="Times New Roman"/>
          <w:kern w:val="0"/>
          <w:szCs w:val="20"/>
          <w:lang w:val="en-US" w:eastAsia="zh-CN"/>
        </w:rPr>
      </w:pPr>
      <w:r>
        <w:rPr>
          <w:rFonts w:hint="eastAsia" w:ascii="宋体" w:cs="Times New Roman"/>
          <w:kern w:val="0"/>
          <w:szCs w:val="20"/>
          <w:lang w:val="en-US" w:eastAsia="zh-CN"/>
        </w:rPr>
        <w:t>花生饱果期（9月初），喷施尿素+磷酸二氢钾。</w:t>
      </w:r>
    </w:p>
    <w:p>
      <w:pPr>
        <w:pStyle w:val="2"/>
        <w:keepNext/>
        <w:keepLines/>
        <w:pageBreakBefore w:val="0"/>
        <w:widowControl w:val="0"/>
        <w:kinsoku/>
        <w:wordWrap/>
        <w:overflowPunct/>
        <w:topLinePunct w:val="0"/>
        <w:autoSpaceDE/>
        <w:autoSpaceDN/>
        <w:bidi w:val="0"/>
        <w:adjustRightInd/>
        <w:snapToGrid/>
        <w:spacing w:before="0" w:after="0" w:line="480" w:lineRule="auto"/>
        <w:textAlignment w:val="auto"/>
        <w:rPr>
          <w:rFonts w:hint="eastAsia"/>
          <w:b/>
          <w:sz w:val="21"/>
          <w:szCs w:val="21"/>
          <w:lang w:val="en-US" w:eastAsia="zh-CN"/>
        </w:rPr>
      </w:pPr>
      <w:r>
        <w:rPr>
          <w:rFonts w:hint="eastAsia"/>
          <w:b/>
          <w:sz w:val="21"/>
          <w:szCs w:val="21"/>
          <w:lang w:val="en-US" w:eastAsia="zh-CN"/>
        </w:rPr>
        <w:t>5.2 特殊情况下的喷施</w:t>
      </w:r>
    </w:p>
    <w:p>
      <w:pPr>
        <w:pStyle w:val="4"/>
        <w:keepNext/>
        <w:keepLines/>
        <w:pageBreakBefore w:val="0"/>
        <w:widowControl w:val="0"/>
        <w:kinsoku/>
        <w:wordWrap/>
        <w:overflowPunct/>
        <w:topLinePunct w:val="0"/>
        <w:autoSpaceDE/>
        <w:autoSpaceDN/>
        <w:bidi w:val="0"/>
        <w:adjustRightInd/>
        <w:snapToGrid/>
        <w:spacing w:before="0" w:after="0" w:line="240" w:lineRule="auto"/>
        <w:textAlignment w:val="auto"/>
        <w:rPr>
          <w:rFonts w:hint="default" w:ascii="黑体" w:eastAsia="黑体" w:cs="Times New Roman"/>
          <w:kern w:val="0"/>
          <w:szCs w:val="21"/>
          <w:lang w:val="en-US" w:eastAsia="zh-CN"/>
        </w:rPr>
      </w:pPr>
      <w:r>
        <w:rPr>
          <w:rFonts w:hint="eastAsia" w:ascii="Times New Roman" w:hAnsi="Times New Roman" w:eastAsia="宋体" w:cs="Times New Roman"/>
          <w:b/>
          <w:kern w:val="2"/>
          <w:sz w:val="21"/>
          <w:szCs w:val="21"/>
          <w:lang w:val="en-US" w:eastAsia="zh-CN" w:bidi="ar-SA"/>
        </w:rPr>
        <w:t xml:space="preserve">5.2.1 缺少微量元素  </w:t>
      </w:r>
      <w:r>
        <w:rPr>
          <w:rFonts w:hint="eastAsia" w:ascii="黑体" w:eastAsia="黑体" w:cs="Times New Roman"/>
          <w:kern w:val="0"/>
          <w:szCs w:val="21"/>
          <w:lang w:val="en-US" w:eastAsia="zh-CN"/>
        </w:rPr>
        <w:t xml:space="preserve">                                     </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left"/>
        <w:textAlignment w:val="auto"/>
        <w:outlineLvl w:val="2"/>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当植株出现微量元素锌、铁等缺乏症时，及时补充相应的微肥，按照说明书要求进行操作。</w:t>
      </w:r>
    </w:p>
    <w:p>
      <w:pPr>
        <w:pStyle w:val="4"/>
        <w:keepNext/>
        <w:keepLines/>
        <w:pageBreakBefore w:val="0"/>
        <w:widowControl w:val="0"/>
        <w:kinsoku/>
        <w:wordWrap/>
        <w:overflowPunct/>
        <w:topLinePunct w:val="0"/>
        <w:autoSpaceDE/>
        <w:autoSpaceDN/>
        <w:bidi w:val="0"/>
        <w:adjustRightInd/>
        <w:snapToGrid/>
        <w:spacing w:before="0" w:after="0" w:line="240" w:lineRule="auto"/>
        <w:textAlignment w:val="auto"/>
        <w:rPr>
          <w:rFonts w:hint="eastAsia" w:ascii="Times New Roman" w:hAnsi="Times New Roman" w:eastAsia="宋体" w:cs="Times New Roman"/>
          <w:b/>
          <w:kern w:val="2"/>
          <w:sz w:val="21"/>
          <w:szCs w:val="21"/>
          <w:lang w:val="en-US" w:eastAsia="zh-CN" w:bidi="ar-SA"/>
        </w:rPr>
      </w:pPr>
      <w:r>
        <w:rPr>
          <w:rFonts w:hint="eastAsia" w:ascii="Times New Roman" w:hAnsi="Times New Roman" w:eastAsia="宋体" w:cs="Times New Roman"/>
          <w:b/>
          <w:kern w:val="2"/>
          <w:sz w:val="21"/>
          <w:szCs w:val="21"/>
          <w:lang w:val="en-US" w:eastAsia="zh-CN" w:bidi="ar-SA"/>
        </w:rPr>
        <w:t>5.2.2突发虫害</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left"/>
        <w:textAlignment w:val="auto"/>
        <w:outlineLvl w:val="2"/>
        <w:rPr>
          <w:rFonts w:hint="default" w:ascii="宋体" w:cs="Times New Roman"/>
          <w:kern w:val="0"/>
          <w:szCs w:val="20"/>
          <w:lang w:val="en-US" w:eastAsia="zh-CN"/>
        </w:rPr>
      </w:pPr>
      <w:r>
        <w:rPr>
          <w:rFonts w:hint="eastAsia" w:ascii="宋体" w:cs="Times New Roman"/>
          <w:kern w:val="0"/>
          <w:szCs w:val="20"/>
          <w:lang w:val="en-US" w:eastAsia="zh-CN"/>
        </w:rPr>
        <w:t>发生红蜘蛛、蚜虫、造桥虫、棉铃虫等虫害，根据虫情及时喷施杀虫剂防治。防治红蜘蛛，使用阿维菌素、吡虫啉、噻螨酮乳油、哒螨灵。按照说明书要求操作。棉铃虫、造桥虫等咀嚼型害虫，使用噻虫酰胺、吡虫啉、高效氯氰菊酯等药剂喷雾，使用方法按照说明书操作。</w:t>
      </w:r>
    </w:p>
    <w:p>
      <w:pPr>
        <w:pStyle w:val="4"/>
        <w:keepNext/>
        <w:keepLines/>
        <w:pageBreakBefore w:val="0"/>
        <w:widowControl w:val="0"/>
        <w:kinsoku/>
        <w:wordWrap/>
        <w:overflowPunct/>
        <w:topLinePunct w:val="0"/>
        <w:autoSpaceDE/>
        <w:autoSpaceDN/>
        <w:bidi w:val="0"/>
        <w:adjustRightInd/>
        <w:snapToGrid/>
        <w:spacing w:before="0" w:after="0" w:line="240" w:lineRule="auto"/>
        <w:textAlignment w:val="auto"/>
        <w:rPr>
          <w:rFonts w:hint="eastAsia" w:ascii="Times New Roman" w:hAnsi="Times New Roman" w:eastAsia="宋体" w:cs="Times New Roman"/>
          <w:b/>
          <w:kern w:val="2"/>
          <w:sz w:val="21"/>
          <w:szCs w:val="21"/>
          <w:lang w:val="en-US" w:eastAsia="zh-CN" w:bidi="ar-SA"/>
        </w:rPr>
      </w:pPr>
      <w:r>
        <w:rPr>
          <w:rFonts w:hint="eastAsia" w:cs="Times New Roman"/>
          <w:b/>
          <w:kern w:val="2"/>
          <w:sz w:val="21"/>
          <w:szCs w:val="21"/>
          <w:lang w:val="en-US" w:eastAsia="zh-CN" w:bidi="ar-SA"/>
        </w:rPr>
        <w:t>5</w:t>
      </w:r>
      <w:r>
        <w:rPr>
          <w:rFonts w:hint="eastAsia" w:ascii="Times New Roman" w:hAnsi="Times New Roman" w:eastAsia="宋体" w:cs="Times New Roman"/>
          <w:b/>
          <w:kern w:val="2"/>
          <w:sz w:val="21"/>
          <w:szCs w:val="21"/>
          <w:lang w:val="en-US" w:eastAsia="zh-CN" w:bidi="ar-SA"/>
        </w:rPr>
        <w:t>.2.3 促进生长</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left"/>
        <w:textAlignment w:val="auto"/>
        <w:outlineLvl w:val="2"/>
        <w:rPr>
          <w:rFonts w:hint="eastAsia" w:ascii="黑体" w:eastAsia="黑体" w:cs="Times New Roman"/>
          <w:kern w:val="0"/>
          <w:szCs w:val="21"/>
          <w:lang w:val="en-US" w:eastAsia="zh-CN"/>
        </w:rPr>
      </w:pPr>
      <w:r>
        <w:rPr>
          <w:rFonts w:hint="eastAsia" w:ascii="宋体" w:cs="Times New Roman"/>
          <w:kern w:val="0"/>
          <w:szCs w:val="20"/>
          <w:lang w:val="en-US" w:eastAsia="zh-CN"/>
        </w:rPr>
        <w:t>除草剂药害、低温冷害、阶段性干旱等，植株生长停滞，喷洒芸苔素内酯+磷酸二氢钾，连续2次，间隔一周左右。</w:t>
      </w:r>
    </w:p>
    <w:p>
      <w:pPr>
        <w:pStyle w:val="4"/>
        <w:keepNext/>
        <w:keepLines/>
        <w:pageBreakBefore w:val="0"/>
        <w:widowControl w:val="0"/>
        <w:kinsoku/>
        <w:wordWrap/>
        <w:overflowPunct/>
        <w:topLinePunct w:val="0"/>
        <w:autoSpaceDE/>
        <w:autoSpaceDN/>
        <w:bidi w:val="0"/>
        <w:adjustRightInd/>
        <w:snapToGrid/>
        <w:spacing w:before="0" w:after="0" w:line="240" w:lineRule="auto"/>
        <w:textAlignment w:val="auto"/>
        <w:rPr>
          <w:rFonts w:hint="eastAsia" w:ascii="Times New Roman" w:hAnsi="Times New Roman" w:eastAsia="宋体" w:cs="Times New Roman"/>
          <w:b/>
          <w:kern w:val="2"/>
          <w:sz w:val="21"/>
          <w:szCs w:val="21"/>
          <w:lang w:val="en-US" w:eastAsia="zh-CN" w:bidi="ar-SA"/>
        </w:rPr>
      </w:pPr>
      <w:r>
        <w:rPr>
          <w:rFonts w:hint="eastAsia" w:cs="Times New Roman"/>
          <w:b/>
          <w:kern w:val="2"/>
          <w:sz w:val="21"/>
          <w:szCs w:val="21"/>
          <w:lang w:val="en-US" w:eastAsia="zh-CN" w:bidi="ar-SA"/>
        </w:rPr>
        <w:t>5</w:t>
      </w:r>
      <w:r>
        <w:rPr>
          <w:rFonts w:hint="eastAsia" w:ascii="Times New Roman" w:hAnsi="Times New Roman" w:eastAsia="宋体" w:cs="Times New Roman"/>
          <w:b/>
          <w:kern w:val="2"/>
          <w:sz w:val="21"/>
          <w:szCs w:val="21"/>
          <w:lang w:val="en-US" w:eastAsia="zh-CN" w:bidi="ar-SA"/>
        </w:rPr>
        <w:t>.2.4 控制旺长</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left"/>
        <w:textAlignment w:val="auto"/>
        <w:outlineLvl w:val="2"/>
        <w:rPr>
          <w:rFonts w:hint="eastAsia" w:ascii="宋体" w:cs="Times New Roman"/>
          <w:kern w:val="0"/>
          <w:szCs w:val="20"/>
          <w:lang w:val="en-US" w:eastAsia="zh-CN"/>
        </w:rPr>
      </w:pPr>
      <w:r>
        <w:rPr>
          <w:rFonts w:hint="eastAsia" w:ascii="宋体" w:cs="Times New Roman"/>
          <w:kern w:val="0"/>
          <w:szCs w:val="20"/>
          <w:lang w:val="en-US" w:eastAsia="zh-CN"/>
        </w:rPr>
        <w:t>植株生长过旺，喷施调环酸钙，1次～2次，间隔7天～10天，浓度参照说明书。</w:t>
      </w:r>
    </w:p>
    <w:p>
      <w:pPr>
        <w:pStyle w:val="130"/>
        <w:rPr>
          <w:rFonts w:hint="eastAsia"/>
        </w:rPr>
      </w:pPr>
      <w:r>
        <w:t>________________________________</w:t>
      </w:r>
    </w:p>
    <w:p>
      <w:pPr>
        <w:keepNext w:val="0"/>
        <w:keepLines w:val="0"/>
        <w:pageBreakBefore w:val="0"/>
        <w:widowControl/>
        <w:kinsoku/>
        <w:wordWrap/>
        <w:overflowPunct/>
        <w:topLinePunct w:val="0"/>
        <w:autoSpaceDE/>
        <w:autoSpaceDN/>
        <w:bidi w:val="0"/>
        <w:adjustRightInd/>
        <w:snapToGrid/>
        <w:spacing w:after="0" w:line="240" w:lineRule="auto"/>
        <w:jc w:val="left"/>
        <w:textAlignment w:val="auto"/>
        <w:outlineLvl w:val="2"/>
        <w:rPr>
          <w:rFonts w:hint="default"/>
          <w:szCs w:val="22"/>
          <w:lang w:val="en-US"/>
        </w:rPr>
      </w:pPr>
      <w:r>
        <w:rPr>
          <w:rFonts w:hint="eastAsia" w:ascii="宋体" w:cs="Times New Roman"/>
          <w:kern w:val="0"/>
          <w:szCs w:val="20"/>
          <w:lang w:val="en-US" w:eastAsia="zh-CN"/>
        </w:rPr>
        <w:t xml:space="preserve">                                                          </w:t>
      </w:r>
    </w:p>
    <w:p>
      <w:pPr>
        <w:pStyle w:val="130"/>
      </w:pPr>
    </w:p>
    <w:sectPr>
      <w:headerReference r:id="rId5" w:type="default"/>
      <w:footerReference r:id="rId6" w:type="default"/>
      <w:pgSz w:w="11906" w:h="16838"/>
      <w:pgMar w:top="1627" w:right="1648" w:bottom="1571" w:left="1638" w:header="1418" w:footer="1134" w:gutter="0"/>
      <w:pgBorders>
        <w:top w:val="none" w:sz="0" w:space="0"/>
        <w:left w:val="none" w:sz="0" w:space="0"/>
        <w:bottom w:val="none" w:sz="0" w:space="0"/>
        <w:right w:val="none" w:sz="0" w:space="0"/>
      </w:pgBorders>
      <w:pgNumType w:start="1"/>
      <w:cols w:space="425"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2000000" w:usb3="00000000" w:csb0="2000019F" w:csb1="00000000"/>
  </w:font>
  <w:font w:name="Tahoma">
    <w:altName w:val="Droid Sans"/>
    <w:panose1 w:val="020B0604030504040204"/>
    <w:charset w:val="00"/>
    <w:family w:val="swiss"/>
    <w:pitch w:val="default"/>
    <w:sig w:usb0="00000000" w:usb1="00000000"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MS Mincho">
    <w:altName w:val="Droid Sans Japanese"/>
    <w:panose1 w:val="02020609040205080304"/>
    <w:charset w:val="80"/>
    <w:family w:val="modern"/>
    <w:pitch w:val="default"/>
    <w:sig w:usb0="00000000" w:usb1="00000000" w:usb2="00000012" w:usb3="00000000" w:csb0="0002009F"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roid Sans Japanese">
    <w:panose1 w:val="020B0502000000000001"/>
    <w:charset w:val="00"/>
    <w:family w:val="auto"/>
    <w:pitch w:val="default"/>
    <w:sig w:usb0="80000000" w:usb1="08070000" w:usb2="00000010" w:usb3="00000000" w:csb0="00000001" w:csb1="00000000"/>
  </w:font>
  <w:font w:name="DejaVu Math TeX Gyre">
    <w:panose1 w:val="02000503000000000000"/>
    <w:charset w:val="00"/>
    <w:family w:val="auto"/>
    <w:pitch w:val="default"/>
    <w:sig w:usb0="A10000EF" w:usb1="4201F9EE" w:usb2="02000000" w:usb3="00000000" w:csb0="60000193" w:csb1="0DD40000"/>
  </w:font>
  <w:font w:name="DejaVu Sans">
    <w:panose1 w:val="020B0603030804020204"/>
    <w:charset w:val="00"/>
    <w:family w:val="auto"/>
    <w:pitch w:val="default"/>
    <w:sig w:usb0="E7006EFF" w:usb1="D200FDFF" w:usb2="0A246029" w:usb3="0400200C" w:csb0="600001FF" w:csb1="DFFF0000"/>
  </w:font>
  <w:font w:name="FreeSerif">
    <w:panose1 w:val="02020603050405020304"/>
    <w:charset w:val="00"/>
    <w:family w:val="auto"/>
    <w:pitch w:val="default"/>
    <w:sig w:usb0="E59FAFFF" w:usb1="C200FDFF" w:usb2="43501B29" w:usb3="04000043" w:csb0="600101FF" w:csb1="FFFF0000"/>
  </w:font>
  <w:font w:name="Droid Sans">
    <w:panose1 w:val="020B0606030804020204"/>
    <w:charset w:val="00"/>
    <w:family w:val="auto"/>
    <w:pitch w:val="default"/>
    <w:sig w:usb0="E00002EF" w:usb1="4000205B" w:usb2="00000028"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Pr>
    <w:r>
      <w:fldChar w:fldCharType="begin"/>
    </w:r>
    <w:r>
      <w:instrText xml:space="preserve"> PAGE  \* MERGEFORMAT </w:instrText>
    </w:r>
    <w:r>
      <w:fldChar w:fldCharType="separate"/>
    </w:r>
    <w:r>
      <w:t>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Pr>
    <w:r>
      <w:t>DB21/ T—XXXX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9102AD"/>
    <w:multiLevelType w:val="multilevel"/>
    <w:tmpl w:val="079102AD"/>
    <w:lvl w:ilvl="0" w:tentative="0">
      <w:start w:val="1"/>
      <w:numFmt w:val="decimal"/>
      <w:pStyle w:val="59"/>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
    <w:nsid w:val="093C6778"/>
    <w:multiLevelType w:val="multilevel"/>
    <w:tmpl w:val="093C6778"/>
    <w:lvl w:ilvl="0" w:tentative="0">
      <w:start w:val="1"/>
      <w:numFmt w:val="decimal"/>
      <w:pStyle w:val="117"/>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0AE367E9"/>
    <w:multiLevelType w:val="multilevel"/>
    <w:tmpl w:val="0AE367E9"/>
    <w:lvl w:ilvl="0" w:tentative="0">
      <w:start w:val="1"/>
      <w:numFmt w:val="none"/>
      <w:pStyle w:val="53"/>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3">
    <w:nsid w:val="0DDE2B46"/>
    <w:multiLevelType w:val="multilevel"/>
    <w:tmpl w:val="0DDE2B46"/>
    <w:lvl w:ilvl="0" w:tentative="0">
      <w:start w:val="1"/>
      <w:numFmt w:val="lowerLetter"/>
      <w:pStyle w:val="122"/>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4">
    <w:nsid w:val="1DBF583A"/>
    <w:multiLevelType w:val="multilevel"/>
    <w:tmpl w:val="1DBF583A"/>
    <w:lvl w:ilvl="0" w:tentative="0">
      <w:start w:val="1"/>
      <w:numFmt w:val="decimal"/>
      <w:pStyle w:val="66"/>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5">
    <w:nsid w:val="1FC91163"/>
    <w:multiLevelType w:val="multilevel"/>
    <w:tmpl w:val="1FC91163"/>
    <w:lvl w:ilvl="0" w:tentative="0">
      <w:start w:val="1"/>
      <w:numFmt w:val="decimal"/>
      <w:pStyle w:val="46"/>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43"/>
      <w:suff w:val="nothing"/>
      <w:lvlText w:val="%1.%2　"/>
      <w:lvlJc w:val="left"/>
      <w:pPr>
        <w:ind w:left="426"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47"/>
      <w:suff w:val="nothing"/>
      <w:lvlText w:val="%1.%2.%3　"/>
      <w:lvlJc w:val="left"/>
      <w:pPr>
        <w:ind w:left="0" w:firstLine="0"/>
      </w:pPr>
      <w:rPr>
        <w:rFonts w:hint="eastAsia" w:ascii="黑体" w:hAnsi="Times New Roman" w:eastAsia="黑体"/>
        <w:b w:val="0"/>
        <w:i w:val="0"/>
        <w:sz w:val="21"/>
      </w:rPr>
    </w:lvl>
    <w:lvl w:ilvl="3" w:tentative="0">
      <w:start w:val="1"/>
      <w:numFmt w:val="decimal"/>
      <w:pStyle w:val="52"/>
      <w:suff w:val="nothing"/>
      <w:lvlText w:val="%1.%2.%3.%4　"/>
      <w:lvlJc w:val="left"/>
      <w:pPr>
        <w:ind w:left="0" w:firstLine="0"/>
      </w:pPr>
      <w:rPr>
        <w:rFonts w:hint="eastAsia" w:ascii="黑体" w:hAnsi="Times New Roman" w:eastAsia="黑体"/>
        <w:b w:val="0"/>
        <w:i w:val="0"/>
        <w:sz w:val="21"/>
      </w:rPr>
    </w:lvl>
    <w:lvl w:ilvl="4" w:tentative="0">
      <w:start w:val="1"/>
      <w:numFmt w:val="decimal"/>
      <w:pStyle w:val="56"/>
      <w:suff w:val="nothing"/>
      <w:lvlText w:val="%1.%2.%3.%4.%5　"/>
      <w:lvlJc w:val="left"/>
      <w:pPr>
        <w:ind w:left="0" w:firstLine="0"/>
      </w:pPr>
      <w:rPr>
        <w:rFonts w:hint="eastAsia" w:ascii="黑体" w:hAnsi="Times New Roman" w:eastAsia="黑体"/>
        <w:b w:val="0"/>
        <w:i w:val="0"/>
        <w:sz w:val="21"/>
      </w:rPr>
    </w:lvl>
    <w:lvl w:ilvl="5" w:tentative="0">
      <w:start w:val="1"/>
      <w:numFmt w:val="decimal"/>
      <w:pStyle w:val="57"/>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6">
    <w:nsid w:val="2A8F7113"/>
    <w:multiLevelType w:val="multilevel"/>
    <w:tmpl w:val="2A8F7113"/>
    <w:lvl w:ilvl="0" w:tentative="0">
      <w:start w:val="1"/>
      <w:numFmt w:val="upperLetter"/>
      <w:pStyle w:val="99"/>
      <w:suff w:val="space"/>
      <w:lvlText w:val="%1"/>
      <w:lvlJc w:val="left"/>
      <w:pPr>
        <w:ind w:left="623" w:hanging="425"/>
      </w:pPr>
      <w:rPr>
        <w:rFonts w:hint="eastAsia"/>
      </w:rPr>
    </w:lvl>
    <w:lvl w:ilvl="1" w:tentative="0">
      <w:start w:val="1"/>
      <w:numFmt w:val="decimal"/>
      <w:pStyle w:val="100"/>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7">
    <w:nsid w:val="2C5917C3"/>
    <w:multiLevelType w:val="multilevel"/>
    <w:tmpl w:val="2C5917C3"/>
    <w:lvl w:ilvl="0" w:tentative="0">
      <w:start w:val="1"/>
      <w:numFmt w:val="none"/>
      <w:pStyle w:val="49"/>
      <w:suff w:val="nothing"/>
      <w:lvlText w:val="%1——"/>
      <w:lvlJc w:val="left"/>
      <w:pPr>
        <w:ind w:left="833" w:hanging="408"/>
      </w:pPr>
      <w:rPr>
        <w:rFonts w:hint="eastAsia"/>
      </w:rPr>
    </w:lvl>
    <w:lvl w:ilvl="1" w:tentative="0">
      <w:start w:val="1"/>
      <w:numFmt w:val="bullet"/>
      <w:pStyle w:val="50"/>
      <w:lvlText w:val=""/>
      <w:lvlJc w:val="left"/>
      <w:pPr>
        <w:tabs>
          <w:tab w:val="left" w:pos="760"/>
        </w:tabs>
        <w:ind w:left="1264" w:hanging="413"/>
      </w:pPr>
      <w:rPr>
        <w:rFonts w:hint="default" w:ascii="Symbol" w:hAnsi="Symbol"/>
        <w:color w:val="auto"/>
      </w:rPr>
    </w:lvl>
    <w:lvl w:ilvl="2" w:tentative="0">
      <w:start w:val="1"/>
      <w:numFmt w:val="bullet"/>
      <w:pStyle w:val="61"/>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8">
    <w:nsid w:val="3D733618"/>
    <w:multiLevelType w:val="multilevel"/>
    <w:tmpl w:val="3D733618"/>
    <w:lvl w:ilvl="0" w:tentative="0">
      <w:start w:val="1"/>
      <w:numFmt w:val="decimal"/>
      <w:pStyle w:val="26"/>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9">
    <w:nsid w:val="44C50F90"/>
    <w:multiLevelType w:val="multilevel"/>
    <w:tmpl w:val="44C50F90"/>
    <w:lvl w:ilvl="0" w:tentative="0">
      <w:start w:val="1"/>
      <w:numFmt w:val="lowerLetter"/>
      <w:pStyle w:val="60"/>
      <w:lvlText w:val="%1)"/>
      <w:lvlJc w:val="left"/>
      <w:pPr>
        <w:tabs>
          <w:tab w:val="left" w:pos="840"/>
        </w:tabs>
        <w:ind w:left="839" w:hanging="419"/>
      </w:pPr>
      <w:rPr>
        <w:rFonts w:hint="eastAsia" w:ascii="宋体" w:eastAsia="宋体"/>
        <w:b w:val="0"/>
        <w:i w:val="0"/>
        <w:sz w:val="21"/>
        <w:szCs w:val="21"/>
      </w:rPr>
    </w:lvl>
    <w:lvl w:ilvl="1" w:tentative="0">
      <w:start w:val="1"/>
      <w:numFmt w:val="decimal"/>
      <w:pStyle w:val="55"/>
      <w:lvlText w:val="%2)"/>
      <w:lvlJc w:val="left"/>
      <w:pPr>
        <w:tabs>
          <w:tab w:val="left" w:pos="1260"/>
        </w:tabs>
        <w:ind w:left="1259" w:hanging="419"/>
      </w:pPr>
      <w:rPr>
        <w:rFonts w:hint="eastAsia"/>
      </w:rPr>
    </w:lvl>
    <w:lvl w:ilvl="2" w:tentative="0">
      <w:start w:val="1"/>
      <w:numFmt w:val="decimal"/>
      <w:pStyle w:val="62"/>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0">
    <w:nsid w:val="4B733A5F"/>
    <w:multiLevelType w:val="multilevel"/>
    <w:tmpl w:val="4B733A5F"/>
    <w:lvl w:ilvl="0" w:tentative="0">
      <w:start w:val="1"/>
      <w:numFmt w:val="decimal"/>
      <w:pStyle w:val="63"/>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1">
    <w:nsid w:val="557C2AF5"/>
    <w:multiLevelType w:val="multilevel"/>
    <w:tmpl w:val="557C2AF5"/>
    <w:lvl w:ilvl="0" w:tentative="0">
      <w:start w:val="1"/>
      <w:numFmt w:val="decimal"/>
      <w:pStyle w:val="129"/>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2">
    <w:nsid w:val="60B55DC2"/>
    <w:multiLevelType w:val="multilevel"/>
    <w:tmpl w:val="60B55DC2"/>
    <w:lvl w:ilvl="0" w:tentative="0">
      <w:start w:val="1"/>
      <w:numFmt w:val="upperLetter"/>
      <w:pStyle w:val="87"/>
      <w:lvlText w:val="%1"/>
      <w:lvlJc w:val="left"/>
      <w:pPr>
        <w:tabs>
          <w:tab w:val="left" w:pos="0"/>
        </w:tabs>
        <w:ind w:left="0" w:hanging="425"/>
      </w:pPr>
      <w:rPr>
        <w:rFonts w:hint="eastAsia"/>
      </w:rPr>
    </w:lvl>
    <w:lvl w:ilvl="1" w:tentative="0">
      <w:start w:val="1"/>
      <w:numFmt w:val="decimal"/>
      <w:pStyle w:val="88"/>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3">
    <w:nsid w:val="646260FA"/>
    <w:multiLevelType w:val="multilevel"/>
    <w:tmpl w:val="646260FA"/>
    <w:lvl w:ilvl="0" w:tentative="0">
      <w:start w:val="1"/>
      <w:numFmt w:val="decimal"/>
      <w:pStyle w:val="127"/>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4">
    <w:nsid w:val="657D3FBC"/>
    <w:multiLevelType w:val="multilevel"/>
    <w:tmpl w:val="657D3FBC"/>
    <w:lvl w:ilvl="0" w:tentative="0">
      <w:start w:val="1"/>
      <w:numFmt w:val="upperLetter"/>
      <w:pStyle w:val="85"/>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103"/>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04"/>
      <w:suff w:val="nothing"/>
      <w:lvlText w:val="%1.%2.%3　"/>
      <w:lvlJc w:val="left"/>
      <w:pPr>
        <w:ind w:left="0" w:firstLine="0"/>
      </w:pPr>
      <w:rPr>
        <w:rFonts w:hint="eastAsia" w:ascii="黑体" w:hAnsi="Times New Roman" w:eastAsia="黑体"/>
        <w:b w:val="0"/>
        <w:i w:val="0"/>
        <w:sz w:val="21"/>
      </w:rPr>
    </w:lvl>
    <w:lvl w:ilvl="3" w:tentative="0">
      <w:start w:val="1"/>
      <w:numFmt w:val="decimal"/>
      <w:pStyle w:val="89"/>
      <w:suff w:val="nothing"/>
      <w:lvlText w:val="%1.%2.%3.%4　"/>
      <w:lvlJc w:val="left"/>
      <w:pPr>
        <w:ind w:left="0" w:firstLine="0"/>
      </w:pPr>
      <w:rPr>
        <w:rFonts w:hint="eastAsia" w:ascii="黑体" w:hAnsi="Times New Roman" w:eastAsia="黑体"/>
        <w:b w:val="0"/>
        <w:i w:val="0"/>
        <w:sz w:val="21"/>
      </w:rPr>
    </w:lvl>
    <w:lvl w:ilvl="4" w:tentative="0">
      <w:start w:val="1"/>
      <w:numFmt w:val="decimal"/>
      <w:pStyle w:val="94"/>
      <w:suff w:val="nothing"/>
      <w:lvlText w:val="%1.%2.%3.%4.%5　"/>
      <w:lvlJc w:val="left"/>
      <w:pPr>
        <w:ind w:left="0" w:firstLine="0"/>
      </w:pPr>
      <w:rPr>
        <w:rFonts w:hint="eastAsia" w:ascii="黑体" w:hAnsi="Times New Roman" w:eastAsia="黑体"/>
        <w:b w:val="0"/>
        <w:i w:val="0"/>
        <w:sz w:val="21"/>
      </w:rPr>
    </w:lvl>
    <w:lvl w:ilvl="5" w:tentative="0">
      <w:start w:val="1"/>
      <w:numFmt w:val="decimal"/>
      <w:pStyle w:val="97"/>
      <w:suff w:val="nothing"/>
      <w:lvlText w:val="%1.%2.%3.%4.%5.%6　"/>
      <w:lvlJc w:val="left"/>
      <w:pPr>
        <w:ind w:left="0" w:firstLine="0"/>
      </w:pPr>
      <w:rPr>
        <w:rFonts w:hint="eastAsia" w:ascii="黑体" w:hAnsi="Times New Roman" w:eastAsia="黑体"/>
        <w:b w:val="0"/>
        <w:i w:val="0"/>
        <w:sz w:val="21"/>
      </w:rPr>
    </w:lvl>
    <w:lvl w:ilvl="6" w:tentative="0">
      <w:start w:val="1"/>
      <w:numFmt w:val="decimal"/>
      <w:pStyle w:val="101"/>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5">
    <w:nsid w:val="6D6C07CD"/>
    <w:multiLevelType w:val="multilevel"/>
    <w:tmpl w:val="6D6C07CD"/>
    <w:lvl w:ilvl="0" w:tentative="0">
      <w:start w:val="1"/>
      <w:numFmt w:val="lowerLetter"/>
      <w:pStyle w:val="106"/>
      <w:lvlText w:val="%1)"/>
      <w:lvlJc w:val="left"/>
      <w:pPr>
        <w:tabs>
          <w:tab w:val="left" w:pos="839"/>
        </w:tabs>
        <w:ind w:left="839" w:hanging="419"/>
      </w:pPr>
      <w:rPr>
        <w:rFonts w:hint="eastAsia" w:ascii="宋体" w:eastAsia="宋体"/>
        <w:b w:val="0"/>
        <w:i w:val="0"/>
        <w:sz w:val="21"/>
      </w:rPr>
    </w:lvl>
    <w:lvl w:ilvl="1" w:tentative="0">
      <w:start w:val="1"/>
      <w:numFmt w:val="decimal"/>
      <w:pStyle w:val="96"/>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6">
    <w:nsid w:val="6DBF04F4"/>
    <w:multiLevelType w:val="multilevel"/>
    <w:tmpl w:val="6DBF04F4"/>
    <w:lvl w:ilvl="0" w:tentative="0">
      <w:start w:val="1"/>
      <w:numFmt w:val="none"/>
      <w:pStyle w:val="58"/>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num w:numId="1">
    <w:abstractNumId w:val="8"/>
  </w:num>
  <w:num w:numId="2">
    <w:abstractNumId w:val="5"/>
  </w:num>
  <w:num w:numId="3">
    <w:abstractNumId w:val="7"/>
  </w:num>
  <w:num w:numId="4">
    <w:abstractNumId w:val="2"/>
  </w:num>
  <w:num w:numId="5">
    <w:abstractNumId w:val="9"/>
  </w:num>
  <w:num w:numId="6">
    <w:abstractNumId w:val="16"/>
  </w:num>
  <w:num w:numId="7">
    <w:abstractNumId w:val="0"/>
  </w:num>
  <w:num w:numId="8">
    <w:abstractNumId w:val="10"/>
  </w:num>
  <w:num w:numId="9">
    <w:abstractNumId w:val="4"/>
  </w:num>
  <w:num w:numId="10">
    <w:abstractNumId w:val="14"/>
  </w:num>
  <w:num w:numId="11">
    <w:abstractNumId w:val="12"/>
  </w:num>
  <w:num w:numId="12">
    <w:abstractNumId w:val="15"/>
  </w:num>
  <w:num w:numId="13">
    <w:abstractNumId w:val="6"/>
  </w:num>
  <w:num w:numId="14">
    <w:abstractNumId w:val="1"/>
  </w:num>
  <w:num w:numId="15">
    <w:abstractNumId w:val="3"/>
  </w:num>
  <w:num w:numId="16">
    <w:abstractNumId w:val="13"/>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7MqFjqvmkCw9UJEWIl24gepjvRU=" w:salt="9nbe51cndAKX7qmRe7EZhw=="/>
  <w:defaultTabStop w:val="420"/>
  <w:drawingGridHorizontalSpacing w:val="105"/>
  <w:drawingGridVerticalSpacing w:val="156"/>
  <w:displayHorizontalDrawingGridEvery w:val="1"/>
  <w:displayVerticalDrawingGridEvery w:val="1"/>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wYWI0NDc5ZTE2OGU2N2I1MWZmNjJhNThkNDNjM2EifQ=="/>
  </w:docVars>
  <w:rsids>
    <w:rsidRoot w:val="00035925"/>
    <w:rsid w:val="00000244"/>
    <w:rsid w:val="0000185F"/>
    <w:rsid w:val="0000586F"/>
    <w:rsid w:val="00013D86"/>
    <w:rsid w:val="00013E02"/>
    <w:rsid w:val="0002143C"/>
    <w:rsid w:val="00025A65"/>
    <w:rsid w:val="00026C31"/>
    <w:rsid w:val="00027280"/>
    <w:rsid w:val="000320A7"/>
    <w:rsid w:val="00035925"/>
    <w:rsid w:val="000531AE"/>
    <w:rsid w:val="00067CDF"/>
    <w:rsid w:val="00074FBE"/>
    <w:rsid w:val="00083A09"/>
    <w:rsid w:val="0009005E"/>
    <w:rsid w:val="00091906"/>
    <w:rsid w:val="00092857"/>
    <w:rsid w:val="000A20A9"/>
    <w:rsid w:val="000A48B1"/>
    <w:rsid w:val="000A5E21"/>
    <w:rsid w:val="000A766C"/>
    <w:rsid w:val="000B3143"/>
    <w:rsid w:val="000B79B9"/>
    <w:rsid w:val="000C4961"/>
    <w:rsid w:val="000C6B05"/>
    <w:rsid w:val="000C6DD6"/>
    <w:rsid w:val="000C73D4"/>
    <w:rsid w:val="000D3D4C"/>
    <w:rsid w:val="000D4F51"/>
    <w:rsid w:val="000D718B"/>
    <w:rsid w:val="000D7308"/>
    <w:rsid w:val="000E0C46"/>
    <w:rsid w:val="000F030C"/>
    <w:rsid w:val="000F10B1"/>
    <w:rsid w:val="000F129C"/>
    <w:rsid w:val="001056DE"/>
    <w:rsid w:val="00110498"/>
    <w:rsid w:val="001124C0"/>
    <w:rsid w:val="00112933"/>
    <w:rsid w:val="0012305C"/>
    <w:rsid w:val="001316C5"/>
    <w:rsid w:val="0013175F"/>
    <w:rsid w:val="001352D5"/>
    <w:rsid w:val="00136670"/>
    <w:rsid w:val="00144157"/>
    <w:rsid w:val="001512B4"/>
    <w:rsid w:val="001620A5"/>
    <w:rsid w:val="00163FC9"/>
    <w:rsid w:val="00164E53"/>
    <w:rsid w:val="0016699D"/>
    <w:rsid w:val="00175159"/>
    <w:rsid w:val="00176208"/>
    <w:rsid w:val="0018211B"/>
    <w:rsid w:val="001840D3"/>
    <w:rsid w:val="001900F8"/>
    <w:rsid w:val="00191258"/>
    <w:rsid w:val="00192680"/>
    <w:rsid w:val="00193037"/>
    <w:rsid w:val="00193A2C"/>
    <w:rsid w:val="00194142"/>
    <w:rsid w:val="001A288E"/>
    <w:rsid w:val="001B0798"/>
    <w:rsid w:val="001B4AF7"/>
    <w:rsid w:val="001B6DC2"/>
    <w:rsid w:val="001C149C"/>
    <w:rsid w:val="001C21AC"/>
    <w:rsid w:val="001C47BA"/>
    <w:rsid w:val="001C59EA"/>
    <w:rsid w:val="001D406C"/>
    <w:rsid w:val="001D41EE"/>
    <w:rsid w:val="001E0380"/>
    <w:rsid w:val="001E13B1"/>
    <w:rsid w:val="001F3A19"/>
    <w:rsid w:val="00234467"/>
    <w:rsid w:val="00237D8D"/>
    <w:rsid w:val="00241DA2"/>
    <w:rsid w:val="00247FEE"/>
    <w:rsid w:val="00250E7D"/>
    <w:rsid w:val="002565D5"/>
    <w:rsid w:val="002622C0"/>
    <w:rsid w:val="002778AE"/>
    <w:rsid w:val="0028269A"/>
    <w:rsid w:val="00283590"/>
    <w:rsid w:val="00286973"/>
    <w:rsid w:val="00294E70"/>
    <w:rsid w:val="002A1924"/>
    <w:rsid w:val="002A525E"/>
    <w:rsid w:val="002A7420"/>
    <w:rsid w:val="002B0F12"/>
    <w:rsid w:val="002B1308"/>
    <w:rsid w:val="002B4554"/>
    <w:rsid w:val="002C05C9"/>
    <w:rsid w:val="002C72D8"/>
    <w:rsid w:val="002D11FA"/>
    <w:rsid w:val="002E0DDF"/>
    <w:rsid w:val="002E2906"/>
    <w:rsid w:val="002E5635"/>
    <w:rsid w:val="002E64C3"/>
    <w:rsid w:val="002E6A2C"/>
    <w:rsid w:val="002F1D8C"/>
    <w:rsid w:val="002F21DA"/>
    <w:rsid w:val="002F5F26"/>
    <w:rsid w:val="00301F39"/>
    <w:rsid w:val="00313607"/>
    <w:rsid w:val="00325926"/>
    <w:rsid w:val="00327A8A"/>
    <w:rsid w:val="00336610"/>
    <w:rsid w:val="00336663"/>
    <w:rsid w:val="00343F73"/>
    <w:rsid w:val="00345060"/>
    <w:rsid w:val="0035323B"/>
    <w:rsid w:val="003609D2"/>
    <w:rsid w:val="00363F22"/>
    <w:rsid w:val="00375564"/>
    <w:rsid w:val="00383191"/>
    <w:rsid w:val="00384A79"/>
    <w:rsid w:val="00386DED"/>
    <w:rsid w:val="003912E7"/>
    <w:rsid w:val="00393947"/>
    <w:rsid w:val="003A2275"/>
    <w:rsid w:val="003A6A4F"/>
    <w:rsid w:val="003A7088"/>
    <w:rsid w:val="003B00DF"/>
    <w:rsid w:val="003B1275"/>
    <w:rsid w:val="003B1778"/>
    <w:rsid w:val="003B19C7"/>
    <w:rsid w:val="003C11CB"/>
    <w:rsid w:val="003C6CBD"/>
    <w:rsid w:val="003C75F3"/>
    <w:rsid w:val="003C78A3"/>
    <w:rsid w:val="003E1867"/>
    <w:rsid w:val="003E52EA"/>
    <w:rsid w:val="003E5729"/>
    <w:rsid w:val="003F4EE0"/>
    <w:rsid w:val="00400678"/>
    <w:rsid w:val="00402153"/>
    <w:rsid w:val="00402FC1"/>
    <w:rsid w:val="00425082"/>
    <w:rsid w:val="00431DEB"/>
    <w:rsid w:val="00433CD3"/>
    <w:rsid w:val="00440608"/>
    <w:rsid w:val="00446B29"/>
    <w:rsid w:val="00451463"/>
    <w:rsid w:val="00453F9A"/>
    <w:rsid w:val="00461266"/>
    <w:rsid w:val="00471E91"/>
    <w:rsid w:val="00474675"/>
    <w:rsid w:val="0047470C"/>
    <w:rsid w:val="004924FF"/>
    <w:rsid w:val="004A294E"/>
    <w:rsid w:val="004A35F9"/>
    <w:rsid w:val="004B24C1"/>
    <w:rsid w:val="004C1AB3"/>
    <w:rsid w:val="004C292F"/>
    <w:rsid w:val="005029F6"/>
    <w:rsid w:val="00510280"/>
    <w:rsid w:val="00513D73"/>
    <w:rsid w:val="00514904"/>
    <w:rsid w:val="00514A43"/>
    <w:rsid w:val="005174E5"/>
    <w:rsid w:val="00522393"/>
    <w:rsid w:val="00522620"/>
    <w:rsid w:val="00525656"/>
    <w:rsid w:val="00534C02"/>
    <w:rsid w:val="0054264B"/>
    <w:rsid w:val="00543786"/>
    <w:rsid w:val="005533D7"/>
    <w:rsid w:val="005539B6"/>
    <w:rsid w:val="005703DE"/>
    <w:rsid w:val="00573AC0"/>
    <w:rsid w:val="005760C7"/>
    <w:rsid w:val="0058424E"/>
    <w:rsid w:val="0058464E"/>
    <w:rsid w:val="00597A8D"/>
    <w:rsid w:val="005A01CB"/>
    <w:rsid w:val="005A58FF"/>
    <w:rsid w:val="005A5EAF"/>
    <w:rsid w:val="005A64C0"/>
    <w:rsid w:val="005B3C11"/>
    <w:rsid w:val="005C1C28"/>
    <w:rsid w:val="005C6DB5"/>
    <w:rsid w:val="005D4FBD"/>
    <w:rsid w:val="005E19E7"/>
    <w:rsid w:val="005E70C2"/>
    <w:rsid w:val="0061716C"/>
    <w:rsid w:val="006243A1"/>
    <w:rsid w:val="00632E56"/>
    <w:rsid w:val="00635CBA"/>
    <w:rsid w:val="0064338B"/>
    <w:rsid w:val="00646542"/>
    <w:rsid w:val="006504F4"/>
    <w:rsid w:val="00654BC9"/>
    <w:rsid w:val="006552FD"/>
    <w:rsid w:val="00657D4D"/>
    <w:rsid w:val="00663AF3"/>
    <w:rsid w:val="00666B6C"/>
    <w:rsid w:val="00682682"/>
    <w:rsid w:val="00682702"/>
    <w:rsid w:val="00692368"/>
    <w:rsid w:val="00696C18"/>
    <w:rsid w:val="006A2EBC"/>
    <w:rsid w:val="006A5EA0"/>
    <w:rsid w:val="006A783B"/>
    <w:rsid w:val="006A7B33"/>
    <w:rsid w:val="006A7DD8"/>
    <w:rsid w:val="006B30A7"/>
    <w:rsid w:val="006B4E13"/>
    <w:rsid w:val="006B75DD"/>
    <w:rsid w:val="006C67E0"/>
    <w:rsid w:val="006C7ABA"/>
    <w:rsid w:val="006D0D60"/>
    <w:rsid w:val="006D1122"/>
    <w:rsid w:val="006D3C00"/>
    <w:rsid w:val="006D7179"/>
    <w:rsid w:val="006E3675"/>
    <w:rsid w:val="006E4A7F"/>
    <w:rsid w:val="00704DF6"/>
    <w:rsid w:val="0070651C"/>
    <w:rsid w:val="007132A3"/>
    <w:rsid w:val="00716421"/>
    <w:rsid w:val="00724EFB"/>
    <w:rsid w:val="00734098"/>
    <w:rsid w:val="00735E06"/>
    <w:rsid w:val="007419C3"/>
    <w:rsid w:val="007467A7"/>
    <w:rsid w:val="007469DD"/>
    <w:rsid w:val="0074741B"/>
    <w:rsid w:val="0074759E"/>
    <w:rsid w:val="007478EA"/>
    <w:rsid w:val="0075415C"/>
    <w:rsid w:val="00763502"/>
    <w:rsid w:val="007913AB"/>
    <w:rsid w:val="007914F7"/>
    <w:rsid w:val="0079757C"/>
    <w:rsid w:val="007B1625"/>
    <w:rsid w:val="007B706E"/>
    <w:rsid w:val="007B71EB"/>
    <w:rsid w:val="007C6205"/>
    <w:rsid w:val="007C686A"/>
    <w:rsid w:val="007C728E"/>
    <w:rsid w:val="007C7F6B"/>
    <w:rsid w:val="007D0B6B"/>
    <w:rsid w:val="007D2C53"/>
    <w:rsid w:val="007D3D60"/>
    <w:rsid w:val="007E1980"/>
    <w:rsid w:val="007E4B76"/>
    <w:rsid w:val="007E5EA8"/>
    <w:rsid w:val="007F0CF1"/>
    <w:rsid w:val="007F12A5"/>
    <w:rsid w:val="007F4CF1"/>
    <w:rsid w:val="007F758D"/>
    <w:rsid w:val="007F7D52"/>
    <w:rsid w:val="0080654C"/>
    <w:rsid w:val="008071C6"/>
    <w:rsid w:val="00817A00"/>
    <w:rsid w:val="00835DB3"/>
    <w:rsid w:val="0083617B"/>
    <w:rsid w:val="008371BD"/>
    <w:rsid w:val="008504A8"/>
    <w:rsid w:val="0085282E"/>
    <w:rsid w:val="0087198C"/>
    <w:rsid w:val="00872C1F"/>
    <w:rsid w:val="00873B42"/>
    <w:rsid w:val="008856D8"/>
    <w:rsid w:val="00892E82"/>
    <w:rsid w:val="008B109B"/>
    <w:rsid w:val="008B58F4"/>
    <w:rsid w:val="008C1B58"/>
    <w:rsid w:val="008C21FF"/>
    <w:rsid w:val="008C39AE"/>
    <w:rsid w:val="008C590D"/>
    <w:rsid w:val="008E031B"/>
    <w:rsid w:val="008E7029"/>
    <w:rsid w:val="008E7EF6"/>
    <w:rsid w:val="008F1F98"/>
    <w:rsid w:val="008F6758"/>
    <w:rsid w:val="009040DD"/>
    <w:rsid w:val="0090500B"/>
    <w:rsid w:val="00905B47"/>
    <w:rsid w:val="0091331C"/>
    <w:rsid w:val="009279DE"/>
    <w:rsid w:val="00930116"/>
    <w:rsid w:val="0094212C"/>
    <w:rsid w:val="00954689"/>
    <w:rsid w:val="009617C9"/>
    <w:rsid w:val="00961C93"/>
    <w:rsid w:val="00962F7E"/>
    <w:rsid w:val="00965324"/>
    <w:rsid w:val="00967155"/>
    <w:rsid w:val="0097091E"/>
    <w:rsid w:val="009760D3"/>
    <w:rsid w:val="00977132"/>
    <w:rsid w:val="00981A4B"/>
    <w:rsid w:val="00982501"/>
    <w:rsid w:val="009877D3"/>
    <w:rsid w:val="00994E8F"/>
    <w:rsid w:val="009951DC"/>
    <w:rsid w:val="009959BB"/>
    <w:rsid w:val="00997158"/>
    <w:rsid w:val="009A3A7C"/>
    <w:rsid w:val="009A4102"/>
    <w:rsid w:val="009B2ADB"/>
    <w:rsid w:val="009B603A"/>
    <w:rsid w:val="009C2D0E"/>
    <w:rsid w:val="009C3DAC"/>
    <w:rsid w:val="009C42E0"/>
    <w:rsid w:val="009D5362"/>
    <w:rsid w:val="009E0AD8"/>
    <w:rsid w:val="009E1415"/>
    <w:rsid w:val="009E6116"/>
    <w:rsid w:val="00A02E43"/>
    <w:rsid w:val="00A065F9"/>
    <w:rsid w:val="00A07F34"/>
    <w:rsid w:val="00A14237"/>
    <w:rsid w:val="00A22154"/>
    <w:rsid w:val="00A25C38"/>
    <w:rsid w:val="00A34D13"/>
    <w:rsid w:val="00A35009"/>
    <w:rsid w:val="00A35C7F"/>
    <w:rsid w:val="00A36BBE"/>
    <w:rsid w:val="00A4307A"/>
    <w:rsid w:val="00A47EBB"/>
    <w:rsid w:val="00A51CDD"/>
    <w:rsid w:val="00A659E4"/>
    <w:rsid w:val="00A6730D"/>
    <w:rsid w:val="00A71625"/>
    <w:rsid w:val="00A71B9B"/>
    <w:rsid w:val="00A7375C"/>
    <w:rsid w:val="00A751C7"/>
    <w:rsid w:val="00A87844"/>
    <w:rsid w:val="00AA038C"/>
    <w:rsid w:val="00AA0FEF"/>
    <w:rsid w:val="00AA7A09"/>
    <w:rsid w:val="00AB3B50"/>
    <w:rsid w:val="00AB6E71"/>
    <w:rsid w:val="00AC05B1"/>
    <w:rsid w:val="00AD356C"/>
    <w:rsid w:val="00AE2914"/>
    <w:rsid w:val="00AE6D15"/>
    <w:rsid w:val="00B04182"/>
    <w:rsid w:val="00B07AE3"/>
    <w:rsid w:val="00B11430"/>
    <w:rsid w:val="00B232B3"/>
    <w:rsid w:val="00B34B58"/>
    <w:rsid w:val="00B353EB"/>
    <w:rsid w:val="00B439C4"/>
    <w:rsid w:val="00B4535E"/>
    <w:rsid w:val="00B52A8C"/>
    <w:rsid w:val="00B636A8"/>
    <w:rsid w:val="00B665C6"/>
    <w:rsid w:val="00B805AF"/>
    <w:rsid w:val="00B869EC"/>
    <w:rsid w:val="00B9397A"/>
    <w:rsid w:val="00B9633D"/>
    <w:rsid w:val="00BA2EBE"/>
    <w:rsid w:val="00BB0F28"/>
    <w:rsid w:val="00BB458A"/>
    <w:rsid w:val="00BC0F83"/>
    <w:rsid w:val="00BC6013"/>
    <w:rsid w:val="00BD00D3"/>
    <w:rsid w:val="00BD1659"/>
    <w:rsid w:val="00BD3AA9"/>
    <w:rsid w:val="00BD4A18"/>
    <w:rsid w:val="00BD6DB2"/>
    <w:rsid w:val="00BE11CF"/>
    <w:rsid w:val="00BE21AB"/>
    <w:rsid w:val="00BE55CB"/>
    <w:rsid w:val="00BF617A"/>
    <w:rsid w:val="00C0379D"/>
    <w:rsid w:val="00C03931"/>
    <w:rsid w:val="00C05FE3"/>
    <w:rsid w:val="00C2136D"/>
    <w:rsid w:val="00C214EE"/>
    <w:rsid w:val="00C2314B"/>
    <w:rsid w:val="00C24971"/>
    <w:rsid w:val="00C26BE5"/>
    <w:rsid w:val="00C26E4D"/>
    <w:rsid w:val="00C27909"/>
    <w:rsid w:val="00C27B03"/>
    <w:rsid w:val="00C314E1"/>
    <w:rsid w:val="00C34397"/>
    <w:rsid w:val="00C4095D"/>
    <w:rsid w:val="00C44E89"/>
    <w:rsid w:val="00C601D2"/>
    <w:rsid w:val="00C656A0"/>
    <w:rsid w:val="00C65BCC"/>
    <w:rsid w:val="00C66970"/>
    <w:rsid w:val="00C8691C"/>
    <w:rsid w:val="00CA168A"/>
    <w:rsid w:val="00CA357E"/>
    <w:rsid w:val="00CA44F9"/>
    <w:rsid w:val="00CA4A69"/>
    <w:rsid w:val="00CC3E0C"/>
    <w:rsid w:val="00CC58D3"/>
    <w:rsid w:val="00CC784D"/>
    <w:rsid w:val="00D0337B"/>
    <w:rsid w:val="00D079B2"/>
    <w:rsid w:val="00D114E9"/>
    <w:rsid w:val="00D16162"/>
    <w:rsid w:val="00D173AE"/>
    <w:rsid w:val="00D40028"/>
    <w:rsid w:val="00D429C6"/>
    <w:rsid w:val="00D47748"/>
    <w:rsid w:val="00D54CC3"/>
    <w:rsid w:val="00D6041A"/>
    <w:rsid w:val="00D633EB"/>
    <w:rsid w:val="00D654AD"/>
    <w:rsid w:val="00D75A76"/>
    <w:rsid w:val="00D82FF7"/>
    <w:rsid w:val="00D847FE"/>
    <w:rsid w:val="00D86FF3"/>
    <w:rsid w:val="00D93B32"/>
    <w:rsid w:val="00D964EA"/>
    <w:rsid w:val="00D966D0"/>
    <w:rsid w:val="00DA0C59"/>
    <w:rsid w:val="00DA3991"/>
    <w:rsid w:val="00DB7E6C"/>
    <w:rsid w:val="00DC4800"/>
    <w:rsid w:val="00DD25C8"/>
    <w:rsid w:val="00DD5A29"/>
    <w:rsid w:val="00DD5D9D"/>
    <w:rsid w:val="00DE2B54"/>
    <w:rsid w:val="00DE35CB"/>
    <w:rsid w:val="00DF21E9"/>
    <w:rsid w:val="00E00F14"/>
    <w:rsid w:val="00E04E51"/>
    <w:rsid w:val="00E06386"/>
    <w:rsid w:val="00E10057"/>
    <w:rsid w:val="00E24EB4"/>
    <w:rsid w:val="00E320ED"/>
    <w:rsid w:val="00E33AFB"/>
    <w:rsid w:val="00E34218"/>
    <w:rsid w:val="00E46282"/>
    <w:rsid w:val="00E5216E"/>
    <w:rsid w:val="00E56415"/>
    <w:rsid w:val="00E82344"/>
    <w:rsid w:val="00E83334"/>
    <w:rsid w:val="00E84C82"/>
    <w:rsid w:val="00E84D64"/>
    <w:rsid w:val="00E86812"/>
    <w:rsid w:val="00E87408"/>
    <w:rsid w:val="00E914C4"/>
    <w:rsid w:val="00E928C0"/>
    <w:rsid w:val="00E934F5"/>
    <w:rsid w:val="00E96961"/>
    <w:rsid w:val="00EA72EC"/>
    <w:rsid w:val="00EB11CB"/>
    <w:rsid w:val="00EB275A"/>
    <w:rsid w:val="00EB786A"/>
    <w:rsid w:val="00EC1578"/>
    <w:rsid w:val="00EC1C72"/>
    <w:rsid w:val="00EC3CC9"/>
    <w:rsid w:val="00EC680A"/>
    <w:rsid w:val="00ED4BE6"/>
    <w:rsid w:val="00EE2BED"/>
    <w:rsid w:val="00EE374B"/>
    <w:rsid w:val="00F0551A"/>
    <w:rsid w:val="00F11BB5"/>
    <w:rsid w:val="00F1417B"/>
    <w:rsid w:val="00F246CF"/>
    <w:rsid w:val="00F3073D"/>
    <w:rsid w:val="00F34B99"/>
    <w:rsid w:val="00F52DAB"/>
    <w:rsid w:val="00F543F0"/>
    <w:rsid w:val="00F81D29"/>
    <w:rsid w:val="00F91C4D"/>
    <w:rsid w:val="00F92FD9"/>
    <w:rsid w:val="00FA50C6"/>
    <w:rsid w:val="00FA6684"/>
    <w:rsid w:val="00FA731E"/>
    <w:rsid w:val="00FB2B38"/>
    <w:rsid w:val="00FC4D9B"/>
    <w:rsid w:val="00FC6358"/>
    <w:rsid w:val="00FD320D"/>
    <w:rsid w:val="00FE23DE"/>
    <w:rsid w:val="00FE67A9"/>
    <w:rsid w:val="00FE72D8"/>
    <w:rsid w:val="02447828"/>
    <w:rsid w:val="02DE7C7D"/>
    <w:rsid w:val="056E6564"/>
    <w:rsid w:val="05B15B43"/>
    <w:rsid w:val="06780FAB"/>
    <w:rsid w:val="07526AFF"/>
    <w:rsid w:val="08D32392"/>
    <w:rsid w:val="098261AD"/>
    <w:rsid w:val="0CEC13CB"/>
    <w:rsid w:val="0D6276FC"/>
    <w:rsid w:val="0F607C6B"/>
    <w:rsid w:val="10C06D5E"/>
    <w:rsid w:val="16201F02"/>
    <w:rsid w:val="17284555"/>
    <w:rsid w:val="184E4055"/>
    <w:rsid w:val="18797830"/>
    <w:rsid w:val="187F2B40"/>
    <w:rsid w:val="18A40BC9"/>
    <w:rsid w:val="1B4034E4"/>
    <w:rsid w:val="1C355786"/>
    <w:rsid w:val="1D1F4CC2"/>
    <w:rsid w:val="1DD17B65"/>
    <w:rsid w:val="20761D56"/>
    <w:rsid w:val="20BC21B4"/>
    <w:rsid w:val="21BF5DC0"/>
    <w:rsid w:val="23A1227F"/>
    <w:rsid w:val="23AC43F0"/>
    <w:rsid w:val="28C924F3"/>
    <w:rsid w:val="29452A44"/>
    <w:rsid w:val="2AA30402"/>
    <w:rsid w:val="2B2757C6"/>
    <w:rsid w:val="2C742F1C"/>
    <w:rsid w:val="2C7D771B"/>
    <w:rsid w:val="2CC47634"/>
    <w:rsid w:val="2D9C22C2"/>
    <w:rsid w:val="2E4C55E0"/>
    <w:rsid w:val="315216B2"/>
    <w:rsid w:val="32B60896"/>
    <w:rsid w:val="33E052B3"/>
    <w:rsid w:val="39D51264"/>
    <w:rsid w:val="3BF25F59"/>
    <w:rsid w:val="3BFD221A"/>
    <w:rsid w:val="3F8A2FAE"/>
    <w:rsid w:val="41016520"/>
    <w:rsid w:val="427B20EB"/>
    <w:rsid w:val="43542357"/>
    <w:rsid w:val="45E958C2"/>
    <w:rsid w:val="47144DCB"/>
    <w:rsid w:val="48C77E38"/>
    <w:rsid w:val="490134DA"/>
    <w:rsid w:val="4A534079"/>
    <w:rsid w:val="4B475260"/>
    <w:rsid w:val="4C800A2A"/>
    <w:rsid w:val="4D4759EB"/>
    <w:rsid w:val="4D522278"/>
    <w:rsid w:val="4DCD7C9F"/>
    <w:rsid w:val="4F6C708B"/>
    <w:rsid w:val="52807674"/>
    <w:rsid w:val="530214BD"/>
    <w:rsid w:val="53FD0BB2"/>
    <w:rsid w:val="56106E8D"/>
    <w:rsid w:val="5724649F"/>
    <w:rsid w:val="576C0528"/>
    <w:rsid w:val="57F7BB22"/>
    <w:rsid w:val="59D23381"/>
    <w:rsid w:val="59D601F1"/>
    <w:rsid w:val="5ADD173D"/>
    <w:rsid w:val="5E2B4D1A"/>
    <w:rsid w:val="5F3A0F0C"/>
    <w:rsid w:val="5FB567E4"/>
    <w:rsid w:val="63C75B9C"/>
    <w:rsid w:val="64173159"/>
    <w:rsid w:val="650C1A58"/>
    <w:rsid w:val="66601085"/>
    <w:rsid w:val="66C01000"/>
    <w:rsid w:val="681A7B2C"/>
    <w:rsid w:val="68541290"/>
    <w:rsid w:val="6C67657C"/>
    <w:rsid w:val="6D266F73"/>
    <w:rsid w:val="6E547FFA"/>
    <w:rsid w:val="6EE3511C"/>
    <w:rsid w:val="6F6049BF"/>
    <w:rsid w:val="707402D2"/>
    <w:rsid w:val="712832BA"/>
    <w:rsid w:val="7168607F"/>
    <w:rsid w:val="71D01225"/>
    <w:rsid w:val="756A2227"/>
    <w:rsid w:val="76D33763"/>
    <w:rsid w:val="79D97847"/>
    <w:rsid w:val="7B4F3553"/>
    <w:rsid w:val="7BDD31C6"/>
    <w:rsid w:val="7C1F5BA2"/>
    <w:rsid w:val="7ED042A9"/>
    <w:rsid w:val="7F811C85"/>
    <w:rsid w:val="7F8F61BD"/>
    <w:rsid w:val="EFFBD074"/>
    <w:rsid w:val="FB8FA1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semiHidden="0" w:name="footnote text"/>
    <w:lsdException w:uiPriority="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uiPriority="0" w:name="annotation reference"/>
    <w:lsdException w:uiPriority="0" w:name="line number"/>
    <w:lsdException w:qFormat="1" w:unhideWhenUsed="0" w:uiPriority="0" w:semiHidden="0" w:name="page number"/>
    <w:lsdException w:qFormat="1" w:unhideWhenUsed="0" w:uiPriority="0" w:name="endnote reference"/>
    <w:lsdException w:qFormat="1" w:unhideWhenUsed="0"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59" w:lineRule="auto"/>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semiHidden/>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semiHidden/>
    <w:qFormat/>
    <w:uiPriority w:val="0"/>
    <w:pPr>
      <w:tabs>
        <w:tab w:val="right" w:leader="dot" w:pos="9241"/>
      </w:tabs>
      <w:ind w:firstLine="500" w:firstLineChars="500"/>
      <w:jc w:val="left"/>
    </w:pPr>
    <w:rPr>
      <w:rFonts w:ascii="宋体"/>
      <w:szCs w:val="21"/>
    </w:rPr>
  </w:style>
  <w:style w:type="paragraph" w:styleId="7">
    <w:name w:val="index 8"/>
    <w:basedOn w:val="1"/>
    <w:next w:val="1"/>
    <w:qFormat/>
    <w:uiPriority w:val="0"/>
    <w:pPr>
      <w:ind w:left="1680" w:hanging="210"/>
      <w:jc w:val="left"/>
    </w:pPr>
    <w:rPr>
      <w:rFonts w:ascii="Calibri" w:hAnsi="Calibri"/>
      <w:sz w:val="20"/>
      <w:szCs w:val="20"/>
    </w:rPr>
  </w:style>
  <w:style w:type="paragraph" w:styleId="8">
    <w:name w:val="caption"/>
    <w:basedOn w:val="1"/>
    <w:next w:val="1"/>
    <w:qFormat/>
    <w:uiPriority w:val="0"/>
    <w:pPr>
      <w:spacing w:before="152"/>
    </w:pPr>
    <w:rPr>
      <w:rFonts w:ascii="Arial" w:hAnsi="Arial" w:eastAsia="黑体" w:cs="Arial"/>
      <w:sz w:val="20"/>
      <w:szCs w:val="20"/>
    </w:rPr>
  </w:style>
  <w:style w:type="paragraph" w:styleId="9">
    <w:name w:val="index 5"/>
    <w:basedOn w:val="1"/>
    <w:next w:val="1"/>
    <w:qFormat/>
    <w:uiPriority w:val="0"/>
    <w:pPr>
      <w:ind w:left="1050" w:hanging="210"/>
      <w:jc w:val="left"/>
    </w:pPr>
    <w:rPr>
      <w:rFonts w:ascii="Calibri" w:hAnsi="Calibri"/>
      <w:sz w:val="20"/>
      <w:szCs w:val="20"/>
    </w:rPr>
  </w:style>
  <w:style w:type="paragraph" w:styleId="10">
    <w:name w:val="Document Map"/>
    <w:basedOn w:val="1"/>
    <w:semiHidden/>
    <w:qFormat/>
    <w:uiPriority w:val="0"/>
    <w:pPr>
      <w:shd w:val="clear" w:color="auto" w:fill="000080"/>
    </w:pPr>
  </w:style>
  <w:style w:type="paragraph" w:styleId="11">
    <w:name w:val="index 6"/>
    <w:basedOn w:val="1"/>
    <w:next w:val="1"/>
    <w:qFormat/>
    <w:uiPriority w:val="0"/>
    <w:pPr>
      <w:ind w:left="1260" w:hanging="210"/>
      <w:jc w:val="left"/>
    </w:pPr>
    <w:rPr>
      <w:rFonts w:ascii="Calibri" w:hAnsi="Calibri"/>
      <w:sz w:val="20"/>
      <w:szCs w:val="20"/>
    </w:rPr>
  </w:style>
  <w:style w:type="paragraph" w:styleId="12">
    <w:name w:val="index 4"/>
    <w:basedOn w:val="1"/>
    <w:next w:val="1"/>
    <w:qFormat/>
    <w:uiPriority w:val="0"/>
    <w:pPr>
      <w:ind w:left="840" w:hanging="210"/>
      <w:jc w:val="left"/>
    </w:pPr>
    <w:rPr>
      <w:rFonts w:ascii="Calibri" w:hAnsi="Calibri"/>
      <w:sz w:val="20"/>
      <w:szCs w:val="20"/>
    </w:rPr>
  </w:style>
  <w:style w:type="paragraph" w:styleId="13">
    <w:name w:val="toc 5"/>
    <w:basedOn w:val="1"/>
    <w:next w:val="1"/>
    <w:semiHidden/>
    <w:qFormat/>
    <w:uiPriority w:val="0"/>
    <w:pPr>
      <w:tabs>
        <w:tab w:val="right" w:leader="dot" w:pos="9241"/>
      </w:tabs>
      <w:ind w:firstLine="300" w:firstLineChars="300"/>
      <w:jc w:val="left"/>
    </w:pPr>
    <w:rPr>
      <w:rFonts w:ascii="宋体"/>
      <w:szCs w:val="21"/>
    </w:rPr>
  </w:style>
  <w:style w:type="paragraph" w:styleId="14">
    <w:name w:val="toc 3"/>
    <w:basedOn w:val="1"/>
    <w:next w:val="1"/>
    <w:semiHidden/>
    <w:qFormat/>
    <w:uiPriority w:val="0"/>
    <w:pPr>
      <w:tabs>
        <w:tab w:val="right" w:leader="dot" w:pos="9241"/>
      </w:tabs>
      <w:ind w:firstLine="100" w:firstLineChars="100"/>
      <w:jc w:val="left"/>
    </w:pPr>
    <w:rPr>
      <w:rFonts w:ascii="宋体"/>
      <w:szCs w:val="21"/>
    </w:rPr>
  </w:style>
  <w:style w:type="paragraph" w:styleId="15">
    <w:name w:val="toc 8"/>
    <w:basedOn w:val="1"/>
    <w:next w:val="1"/>
    <w:semiHidden/>
    <w:qFormat/>
    <w:uiPriority w:val="0"/>
    <w:pPr>
      <w:tabs>
        <w:tab w:val="right" w:leader="dot" w:pos="9241"/>
      </w:tabs>
      <w:ind w:firstLine="607" w:firstLineChars="600"/>
      <w:jc w:val="left"/>
    </w:pPr>
    <w:rPr>
      <w:rFonts w:ascii="宋体"/>
      <w:szCs w:val="21"/>
    </w:rPr>
  </w:style>
  <w:style w:type="paragraph" w:styleId="16">
    <w:name w:val="index 3"/>
    <w:basedOn w:val="1"/>
    <w:next w:val="1"/>
    <w:qFormat/>
    <w:uiPriority w:val="0"/>
    <w:pPr>
      <w:ind w:left="630" w:hanging="210"/>
      <w:jc w:val="left"/>
    </w:pPr>
    <w:rPr>
      <w:rFonts w:ascii="Calibri" w:hAnsi="Calibri"/>
      <w:sz w:val="20"/>
      <w:szCs w:val="20"/>
    </w:rPr>
  </w:style>
  <w:style w:type="paragraph" w:styleId="17">
    <w:name w:val="endnote text"/>
    <w:basedOn w:val="1"/>
    <w:semiHidden/>
    <w:qFormat/>
    <w:uiPriority w:val="0"/>
    <w:pPr>
      <w:snapToGrid w:val="0"/>
      <w:jc w:val="left"/>
    </w:pPr>
  </w:style>
  <w:style w:type="paragraph" w:styleId="18">
    <w:name w:val="Balloon Text"/>
    <w:basedOn w:val="1"/>
    <w:semiHidden/>
    <w:qFormat/>
    <w:uiPriority w:val="0"/>
    <w:rPr>
      <w:sz w:val="18"/>
      <w:szCs w:val="18"/>
    </w:rPr>
  </w:style>
  <w:style w:type="paragraph" w:styleId="19">
    <w:name w:val="footer"/>
    <w:basedOn w:val="1"/>
    <w:qFormat/>
    <w:uiPriority w:val="0"/>
    <w:pPr>
      <w:snapToGrid w:val="0"/>
      <w:ind w:right="210" w:rightChars="100"/>
      <w:jc w:val="right"/>
    </w:pPr>
    <w:rPr>
      <w:sz w:val="18"/>
      <w:szCs w:val="18"/>
    </w:rPr>
  </w:style>
  <w:style w:type="paragraph" w:styleId="20">
    <w:name w:val="header"/>
    <w:basedOn w:val="1"/>
    <w:qFormat/>
    <w:uiPriority w:val="0"/>
    <w:pPr>
      <w:snapToGrid w:val="0"/>
      <w:jc w:val="left"/>
    </w:pPr>
    <w:rPr>
      <w:sz w:val="18"/>
      <w:szCs w:val="18"/>
    </w:rPr>
  </w:style>
  <w:style w:type="paragraph" w:styleId="21">
    <w:name w:val="toc 1"/>
    <w:basedOn w:val="1"/>
    <w:next w:val="1"/>
    <w:semiHidden/>
    <w:qFormat/>
    <w:uiPriority w:val="0"/>
    <w:pPr>
      <w:tabs>
        <w:tab w:val="right" w:leader="dot" w:pos="9242"/>
      </w:tabs>
      <w:spacing w:beforeLines="25" w:afterLines="25"/>
      <w:jc w:val="left"/>
    </w:pPr>
    <w:rPr>
      <w:rFonts w:ascii="宋体"/>
      <w:szCs w:val="21"/>
    </w:rPr>
  </w:style>
  <w:style w:type="paragraph" w:styleId="22">
    <w:name w:val="toc 4"/>
    <w:basedOn w:val="1"/>
    <w:next w:val="1"/>
    <w:semiHidden/>
    <w:qFormat/>
    <w:uiPriority w:val="0"/>
    <w:pPr>
      <w:tabs>
        <w:tab w:val="right" w:leader="dot" w:pos="9241"/>
      </w:tabs>
      <w:ind w:firstLine="200" w:firstLineChars="200"/>
      <w:jc w:val="left"/>
    </w:pPr>
    <w:rPr>
      <w:rFonts w:ascii="宋体"/>
      <w:szCs w:val="21"/>
    </w:rPr>
  </w:style>
  <w:style w:type="paragraph" w:styleId="23">
    <w:name w:val="index heading"/>
    <w:basedOn w:val="1"/>
    <w:next w:val="24"/>
    <w:qFormat/>
    <w:uiPriority w:val="0"/>
    <w:pPr>
      <w:spacing w:before="120" w:after="120"/>
      <w:jc w:val="center"/>
    </w:pPr>
    <w:rPr>
      <w:rFonts w:ascii="Calibri" w:hAnsi="Calibri"/>
      <w:b/>
      <w:bCs/>
      <w:iCs/>
      <w:szCs w:val="20"/>
    </w:rPr>
  </w:style>
  <w:style w:type="paragraph" w:styleId="24">
    <w:name w:val="index 1"/>
    <w:basedOn w:val="1"/>
    <w:next w:val="25"/>
    <w:qFormat/>
    <w:uiPriority w:val="0"/>
    <w:pPr>
      <w:tabs>
        <w:tab w:val="right" w:leader="dot" w:pos="9299"/>
      </w:tabs>
      <w:jc w:val="left"/>
    </w:pPr>
    <w:rPr>
      <w:rFonts w:ascii="宋体"/>
      <w:szCs w:val="21"/>
    </w:rPr>
  </w:style>
  <w:style w:type="paragraph" w:customStyle="1" w:styleId="25">
    <w:name w:val="段"/>
    <w:link w:val="42"/>
    <w:qFormat/>
    <w:uiPriority w:val="99"/>
    <w:pPr>
      <w:tabs>
        <w:tab w:val="center" w:pos="4201"/>
        <w:tab w:val="right" w:leader="dot" w:pos="9298"/>
      </w:tabs>
      <w:autoSpaceDE w:val="0"/>
      <w:autoSpaceDN w:val="0"/>
      <w:spacing w:after="160" w:line="259" w:lineRule="auto"/>
      <w:ind w:firstLine="420" w:firstLineChars="200"/>
      <w:jc w:val="both"/>
    </w:pPr>
    <w:rPr>
      <w:rFonts w:ascii="宋体" w:hAnsi="Times New Roman" w:eastAsia="宋体" w:cs="Times New Roman"/>
      <w:sz w:val="21"/>
      <w:lang w:val="en-US" w:eastAsia="zh-CN" w:bidi="ar-SA"/>
    </w:rPr>
  </w:style>
  <w:style w:type="paragraph" w:styleId="26">
    <w:name w:val="footnote text"/>
    <w:basedOn w:val="1"/>
    <w:qFormat/>
    <w:uiPriority w:val="0"/>
    <w:pPr>
      <w:numPr>
        <w:ilvl w:val="0"/>
        <w:numId w:val="1"/>
      </w:numPr>
      <w:snapToGrid w:val="0"/>
      <w:jc w:val="left"/>
    </w:pPr>
    <w:rPr>
      <w:rFonts w:ascii="宋体"/>
      <w:sz w:val="18"/>
      <w:szCs w:val="18"/>
    </w:rPr>
  </w:style>
  <w:style w:type="paragraph" w:styleId="27">
    <w:name w:val="toc 6"/>
    <w:basedOn w:val="1"/>
    <w:next w:val="1"/>
    <w:semiHidden/>
    <w:qFormat/>
    <w:uiPriority w:val="0"/>
    <w:pPr>
      <w:tabs>
        <w:tab w:val="right" w:leader="dot" w:pos="9241"/>
      </w:tabs>
      <w:ind w:firstLine="400" w:firstLineChars="400"/>
      <w:jc w:val="left"/>
    </w:pPr>
    <w:rPr>
      <w:rFonts w:ascii="宋体"/>
      <w:szCs w:val="21"/>
    </w:rPr>
  </w:style>
  <w:style w:type="paragraph" w:styleId="28">
    <w:name w:val="index 7"/>
    <w:basedOn w:val="1"/>
    <w:next w:val="1"/>
    <w:qFormat/>
    <w:uiPriority w:val="0"/>
    <w:pPr>
      <w:ind w:left="1470" w:hanging="210"/>
      <w:jc w:val="left"/>
    </w:pPr>
    <w:rPr>
      <w:rFonts w:ascii="Calibri" w:hAnsi="Calibri"/>
      <w:sz w:val="20"/>
      <w:szCs w:val="20"/>
    </w:rPr>
  </w:style>
  <w:style w:type="paragraph" w:styleId="29">
    <w:name w:val="index 9"/>
    <w:basedOn w:val="1"/>
    <w:next w:val="1"/>
    <w:qFormat/>
    <w:uiPriority w:val="0"/>
    <w:pPr>
      <w:ind w:left="1890" w:hanging="210"/>
      <w:jc w:val="left"/>
    </w:pPr>
    <w:rPr>
      <w:rFonts w:ascii="Calibri" w:hAnsi="Calibri"/>
      <w:sz w:val="20"/>
      <w:szCs w:val="20"/>
    </w:rPr>
  </w:style>
  <w:style w:type="paragraph" w:styleId="30">
    <w:name w:val="toc 2"/>
    <w:basedOn w:val="1"/>
    <w:next w:val="1"/>
    <w:semiHidden/>
    <w:qFormat/>
    <w:uiPriority w:val="0"/>
    <w:pPr>
      <w:tabs>
        <w:tab w:val="right" w:leader="dot" w:pos="9242"/>
      </w:tabs>
    </w:pPr>
    <w:rPr>
      <w:rFonts w:ascii="宋体"/>
      <w:szCs w:val="21"/>
    </w:rPr>
  </w:style>
  <w:style w:type="paragraph" w:styleId="31">
    <w:name w:val="toc 9"/>
    <w:basedOn w:val="1"/>
    <w:next w:val="1"/>
    <w:semiHidden/>
    <w:qFormat/>
    <w:uiPriority w:val="0"/>
    <w:pPr>
      <w:ind w:left="1470"/>
      <w:jc w:val="left"/>
    </w:pPr>
    <w:rPr>
      <w:sz w:val="20"/>
      <w:szCs w:val="20"/>
    </w:rPr>
  </w:style>
  <w:style w:type="paragraph" w:styleId="32">
    <w:name w:val="index 2"/>
    <w:basedOn w:val="1"/>
    <w:next w:val="1"/>
    <w:qFormat/>
    <w:uiPriority w:val="0"/>
    <w:pPr>
      <w:ind w:left="420" w:hanging="210"/>
      <w:jc w:val="left"/>
    </w:pPr>
    <w:rPr>
      <w:rFonts w:ascii="Calibri" w:hAnsi="Calibri"/>
      <w:sz w:val="20"/>
      <w:szCs w:val="20"/>
    </w:rPr>
  </w:style>
  <w:style w:type="paragraph" w:styleId="33">
    <w:name w:val="Title"/>
    <w:basedOn w:val="1"/>
    <w:next w:val="1"/>
    <w:qFormat/>
    <w:uiPriority w:val="0"/>
    <w:pPr>
      <w:spacing w:before="240" w:after="60"/>
      <w:jc w:val="center"/>
      <w:outlineLvl w:val="0"/>
    </w:pPr>
    <w:rPr>
      <w:rFonts w:ascii="Cambria" w:hAnsi="Cambria"/>
      <w:b/>
      <w:bCs/>
      <w:sz w:val="32"/>
      <w:szCs w:val="32"/>
    </w:rPr>
  </w:style>
  <w:style w:type="table" w:styleId="35">
    <w:name w:val="Table Grid"/>
    <w:basedOn w:val="34"/>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7">
    <w:name w:val="endnote reference"/>
    <w:basedOn w:val="36"/>
    <w:semiHidden/>
    <w:qFormat/>
    <w:uiPriority w:val="0"/>
    <w:rPr>
      <w:vertAlign w:val="superscript"/>
    </w:rPr>
  </w:style>
  <w:style w:type="character" w:styleId="38">
    <w:name w:val="page number"/>
    <w:basedOn w:val="36"/>
    <w:qFormat/>
    <w:uiPriority w:val="0"/>
    <w:rPr>
      <w:rFonts w:ascii="Times New Roman" w:hAnsi="Times New Roman" w:eastAsia="宋体"/>
      <w:sz w:val="18"/>
    </w:rPr>
  </w:style>
  <w:style w:type="character" w:styleId="39">
    <w:name w:val="FollowedHyperlink"/>
    <w:basedOn w:val="36"/>
    <w:qFormat/>
    <w:uiPriority w:val="0"/>
    <w:rPr>
      <w:color w:val="800080"/>
      <w:u w:val="single"/>
    </w:rPr>
  </w:style>
  <w:style w:type="character" w:styleId="40">
    <w:name w:val="Hyperlink"/>
    <w:basedOn w:val="36"/>
    <w:qFormat/>
    <w:uiPriority w:val="0"/>
    <w:rPr>
      <w:color w:val="0000FF"/>
      <w:spacing w:val="0"/>
      <w:w w:val="100"/>
      <w:szCs w:val="21"/>
      <w:u w:val="single"/>
    </w:rPr>
  </w:style>
  <w:style w:type="character" w:styleId="41">
    <w:name w:val="footnote reference"/>
    <w:basedOn w:val="36"/>
    <w:semiHidden/>
    <w:qFormat/>
    <w:uiPriority w:val="0"/>
    <w:rPr>
      <w:vertAlign w:val="superscript"/>
    </w:rPr>
  </w:style>
  <w:style w:type="character" w:customStyle="1" w:styleId="42">
    <w:name w:val="段 Char"/>
    <w:basedOn w:val="36"/>
    <w:link w:val="25"/>
    <w:qFormat/>
    <w:uiPriority w:val="99"/>
    <w:rPr>
      <w:rFonts w:ascii="宋体"/>
      <w:sz w:val="21"/>
      <w:lang w:val="en-US" w:eastAsia="zh-CN" w:bidi="ar-SA"/>
    </w:rPr>
  </w:style>
  <w:style w:type="paragraph" w:customStyle="1" w:styleId="43">
    <w:name w:val="一级条标题"/>
    <w:next w:val="25"/>
    <w:qFormat/>
    <w:uiPriority w:val="0"/>
    <w:pPr>
      <w:numPr>
        <w:ilvl w:val="1"/>
        <w:numId w:val="2"/>
      </w:numPr>
      <w:spacing w:beforeLines="50" w:after="160" w:afterLines="50" w:line="259" w:lineRule="auto"/>
      <w:ind w:left="210"/>
      <w:outlineLvl w:val="2"/>
    </w:pPr>
    <w:rPr>
      <w:rFonts w:ascii="黑体" w:hAnsi="Times New Roman" w:eastAsia="黑体" w:cs="Times New Roman"/>
      <w:sz w:val="21"/>
      <w:szCs w:val="21"/>
      <w:lang w:val="en-US" w:eastAsia="zh-CN" w:bidi="ar-SA"/>
    </w:rPr>
  </w:style>
  <w:style w:type="paragraph" w:customStyle="1" w:styleId="44">
    <w:name w:val="标准书脚_奇数页"/>
    <w:qFormat/>
    <w:uiPriority w:val="0"/>
    <w:pPr>
      <w:spacing w:before="120" w:after="160" w:line="259" w:lineRule="auto"/>
      <w:ind w:right="198"/>
      <w:jc w:val="right"/>
    </w:pPr>
    <w:rPr>
      <w:rFonts w:ascii="宋体" w:hAnsi="Times New Roman" w:eastAsia="宋体" w:cs="Times New Roman"/>
      <w:sz w:val="18"/>
      <w:szCs w:val="18"/>
      <w:lang w:val="en-US" w:eastAsia="zh-CN" w:bidi="ar-SA"/>
    </w:rPr>
  </w:style>
  <w:style w:type="paragraph" w:customStyle="1" w:styleId="45">
    <w:name w:val="标准书眉_奇数页"/>
    <w:next w:val="1"/>
    <w:qFormat/>
    <w:uiPriority w:val="0"/>
    <w:pPr>
      <w:tabs>
        <w:tab w:val="center" w:pos="4154"/>
        <w:tab w:val="right" w:pos="8306"/>
      </w:tabs>
      <w:spacing w:after="220" w:line="259" w:lineRule="auto"/>
      <w:jc w:val="right"/>
    </w:pPr>
    <w:rPr>
      <w:rFonts w:ascii="黑体" w:hAnsi="Times New Roman" w:eastAsia="黑体" w:cs="Times New Roman"/>
      <w:sz w:val="21"/>
      <w:szCs w:val="21"/>
      <w:lang w:val="en-US" w:eastAsia="zh-CN" w:bidi="ar-SA"/>
    </w:rPr>
  </w:style>
  <w:style w:type="paragraph" w:customStyle="1" w:styleId="46">
    <w:name w:val="章标题"/>
    <w:next w:val="25"/>
    <w:qFormat/>
    <w:uiPriority w:val="0"/>
    <w:pPr>
      <w:numPr>
        <w:ilvl w:val="0"/>
        <w:numId w:val="2"/>
      </w:numPr>
      <w:spacing w:beforeLines="100" w:after="160" w:afterLines="100" w:line="259" w:lineRule="auto"/>
      <w:jc w:val="both"/>
      <w:outlineLvl w:val="1"/>
    </w:pPr>
    <w:rPr>
      <w:rFonts w:ascii="黑体" w:hAnsi="Times New Roman" w:eastAsia="黑体" w:cs="Times New Roman"/>
      <w:sz w:val="21"/>
      <w:lang w:val="en-US" w:eastAsia="zh-CN" w:bidi="ar-SA"/>
    </w:rPr>
  </w:style>
  <w:style w:type="paragraph" w:customStyle="1" w:styleId="47">
    <w:name w:val="二级条标题"/>
    <w:basedOn w:val="43"/>
    <w:next w:val="25"/>
    <w:qFormat/>
    <w:uiPriority w:val="0"/>
    <w:pPr>
      <w:numPr>
        <w:ilvl w:val="2"/>
      </w:numPr>
      <w:spacing w:before="50" w:after="50"/>
      <w:outlineLvl w:val="3"/>
    </w:pPr>
  </w:style>
  <w:style w:type="paragraph" w:customStyle="1" w:styleId="48">
    <w:name w:val="封面标准号2"/>
    <w:qFormat/>
    <w:uiPriority w:val="0"/>
    <w:pPr>
      <w:framePr w:w="9140" w:h="1242" w:hRule="exact" w:hSpace="284" w:wrap="around" w:vAnchor="page" w:hAnchor="page" w:x="1645" w:y="2910" w:anchorLock="1"/>
      <w:spacing w:before="357" w:after="160" w:line="280" w:lineRule="exact"/>
      <w:jc w:val="right"/>
    </w:pPr>
    <w:rPr>
      <w:rFonts w:ascii="黑体" w:hAnsi="Times New Roman" w:eastAsia="黑体" w:cs="Times New Roman"/>
      <w:sz w:val="28"/>
      <w:szCs w:val="28"/>
      <w:lang w:val="en-US" w:eastAsia="zh-CN" w:bidi="ar-SA"/>
    </w:rPr>
  </w:style>
  <w:style w:type="paragraph" w:customStyle="1" w:styleId="49">
    <w:name w:val="列项——（一级）"/>
    <w:qFormat/>
    <w:uiPriority w:val="0"/>
    <w:pPr>
      <w:widowControl w:val="0"/>
      <w:numPr>
        <w:ilvl w:val="0"/>
        <w:numId w:val="3"/>
      </w:numPr>
      <w:spacing w:after="160" w:line="259" w:lineRule="auto"/>
      <w:jc w:val="both"/>
    </w:pPr>
    <w:rPr>
      <w:rFonts w:ascii="宋体" w:hAnsi="Times New Roman" w:eastAsia="宋体" w:cs="Times New Roman"/>
      <w:sz w:val="21"/>
      <w:lang w:val="en-US" w:eastAsia="zh-CN" w:bidi="ar-SA"/>
    </w:rPr>
  </w:style>
  <w:style w:type="paragraph" w:customStyle="1" w:styleId="50">
    <w:name w:val="列项●（二级）"/>
    <w:qFormat/>
    <w:uiPriority w:val="0"/>
    <w:pPr>
      <w:numPr>
        <w:ilvl w:val="1"/>
        <w:numId w:val="3"/>
      </w:numPr>
      <w:tabs>
        <w:tab w:val="left" w:pos="840"/>
      </w:tabs>
      <w:spacing w:after="160" w:line="259" w:lineRule="auto"/>
      <w:jc w:val="both"/>
    </w:pPr>
    <w:rPr>
      <w:rFonts w:ascii="宋体" w:hAnsi="Times New Roman" w:eastAsia="宋体" w:cs="Times New Roman"/>
      <w:sz w:val="21"/>
      <w:lang w:val="en-US" w:eastAsia="zh-CN" w:bidi="ar-SA"/>
    </w:rPr>
  </w:style>
  <w:style w:type="paragraph" w:customStyle="1" w:styleId="51">
    <w:name w:val="目次、标准名称标题"/>
    <w:basedOn w:val="1"/>
    <w:next w:val="25"/>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52">
    <w:name w:val="三级条标题"/>
    <w:basedOn w:val="47"/>
    <w:next w:val="25"/>
    <w:qFormat/>
    <w:uiPriority w:val="0"/>
    <w:pPr>
      <w:numPr>
        <w:ilvl w:val="3"/>
      </w:numPr>
      <w:outlineLvl w:val="4"/>
    </w:pPr>
  </w:style>
  <w:style w:type="paragraph" w:customStyle="1" w:styleId="53">
    <w:name w:val="示例"/>
    <w:next w:val="54"/>
    <w:qFormat/>
    <w:uiPriority w:val="0"/>
    <w:pPr>
      <w:widowControl w:val="0"/>
      <w:numPr>
        <w:ilvl w:val="0"/>
        <w:numId w:val="4"/>
      </w:numPr>
      <w:spacing w:after="160" w:line="259" w:lineRule="auto"/>
      <w:jc w:val="both"/>
    </w:pPr>
    <w:rPr>
      <w:rFonts w:ascii="宋体" w:hAnsi="Times New Roman" w:eastAsia="宋体" w:cs="Times New Roman"/>
      <w:sz w:val="18"/>
      <w:szCs w:val="18"/>
      <w:lang w:val="en-US" w:eastAsia="zh-CN" w:bidi="ar-SA"/>
    </w:rPr>
  </w:style>
  <w:style w:type="paragraph" w:customStyle="1" w:styleId="54">
    <w:name w:val="示例内容"/>
    <w:qFormat/>
    <w:uiPriority w:val="0"/>
    <w:pPr>
      <w:spacing w:after="160" w:line="259" w:lineRule="auto"/>
      <w:ind w:firstLine="200" w:firstLineChars="200"/>
    </w:pPr>
    <w:rPr>
      <w:rFonts w:ascii="宋体" w:hAnsi="Times New Roman" w:eastAsia="宋体" w:cs="Times New Roman"/>
      <w:sz w:val="18"/>
      <w:szCs w:val="18"/>
      <w:lang w:val="en-US" w:eastAsia="zh-CN" w:bidi="ar-SA"/>
    </w:rPr>
  </w:style>
  <w:style w:type="paragraph" w:customStyle="1" w:styleId="55">
    <w:name w:val="数字编号列项（二级）"/>
    <w:qFormat/>
    <w:uiPriority w:val="0"/>
    <w:pPr>
      <w:numPr>
        <w:ilvl w:val="1"/>
        <w:numId w:val="5"/>
      </w:numPr>
      <w:spacing w:after="160" w:line="259" w:lineRule="auto"/>
      <w:jc w:val="both"/>
    </w:pPr>
    <w:rPr>
      <w:rFonts w:ascii="宋体" w:hAnsi="Times New Roman" w:eastAsia="宋体" w:cs="Times New Roman"/>
      <w:sz w:val="21"/>
      <w:lang w:val="en-US" w:eastAsia="zh-CN" w:bidi="ar-SA"/>
    </w:rPr>
  </w:style>
  <w:style w:type="paragraph" w:customStyle="1" w:styleId="56">
    <w:name w:val="四级条标题"/>
    <w:basedOn w:val="52"/>
    <w:next w:val="25"/>
    <w:qFormat/>
    <w:uiPriority w:val="0"/>
    <w:pPr>
      <w:numPr>
        <w:ilvl w:val="4"/>
      </w:numPr>
      <w:outlineLvl w:val="5"/>
    </w:pPr>
  </w:style>
  <w:style w:type="paragraph" w:customStyle="1" w:styleId="57">
    <w:name w:val="五级条标题"/>
    <w:basedOn w:val="56"/>
    <w:next w:val="25"/>
    <w:qFormat/>
    <w:uiPriority w:val="0"/>
    <w:pPr>
      <w:numPr>
        <w:ilvl w:val="5"/>
      </w:numPr>
      <w:outlineLvl w:val="6"/>
    </w:pPr>
  </w:style>
  <w:style w:type="paragraph" w:customStyle="1" w:styleId="58">
    <w:name w:val="注："/>
    <w:next w:val="25"/>
    <w:qFormat/>
    <w:uiPriority w:val="0"/>
    <w:pPr>
      <w:widowControl w:val="0"/>
      <w:numPr>
        <w:ilvl w:val="0"/>
        <w:numId w:val="6"/>
      </w:numPr>
      <w:autoSpaceDE w:val="0"/>
      <w:autoSpaceDN w:val="0"/>
      <w:spacing w:after="160" w:line="259" w:lineRule="auto"/>
      <w:jc w:val="both"/>
    </w:pPr>
    <w:rPr>
      <w:rFonts w:ascii="宋体" w:hAnsi="Times New Roman" w:eastAsia="宋体" w:cs="Times New Roman"/>
      <w:sz w:val="18"/>
      <w:szCs w:val="18"/>
      <w:lang w:val="en-US" w:eastAsia="zh-CN" w:bidi="ar-SA"/>
    </w:rPr>
  </w:style>
  <w:style w:type="paragraph" w:customStyle="1" w:styleId="59">
    <w:name w:val="注×："/>
    <w:qFormat/>
    <w:uiPriority w:val="0"/>
    <w:pPr>
      <w:widowControl w:val="0"/>
      <w:numPr>
        <w:ilvl w:val="0"/>
        <w:numId w:val="7"/>
      </w:numPr>
      <w:autoSpaceDE w:val="0"/>
      <w:autoSpaceDN w:val="0"/>
      <w:spacing w:after="160" w:line="259" w:lineRule="auto"/>
      <w:jc w:val="both"/>
    </w:pPr>
    <w:rPr>
      <w:rFonts w:ascii="宋体" w:hAnsi="Times New Roman" w:eastAsia="宋体" w:cs="Times New Roman"/>
      <w:sz w:val="18"/>
      <w:szCs w:val="18"/>
      <w:lang w:val="en-US" w:eastAsia="zh-CN" w:bidi="ar-SA"/>
    </w:rPr>
  </w:style>
  <w:style w:type="paragraph" w:customStyle="1" w:styleId="60">
    <w:name w:val="字母编号列项（一级）"/>
    <w:qFormat/>
    <w:uiPriority w:val="0"/>
    <w:pPr>
      <w:numPr>
        <w:ilvl w:val="0"/>
        <w:numId w:val="5"/>
      </w:numPr>
      <w:spacing w:after="160" w:line="259" w:lineRule="auto"/>
      <w:jc w:val="both"/>
    </w:pPr>
    <w:rPr>
      <w:rFonts w:ascii="宋体" w:hAnsi="Times New Roman" w:eastAsia="宋体" w:cs="Times New Roman"/>
      <w:sz w:val="21"/>
      <w:lang w:val="en-US" w:eastAsia="zh-CN" w:bidi="ar-SA"/>
    </w:rPr>
  </w:style>
  <w:style w:type="paragraph" w:customStyle="1" w:styleId="61">
    <w:name w:val="列项◆（三级）"/>
    <w:basedOn w:val="1"/>
    <w:qFormat/>
    <w:uiPriority w:val="0"/>
    <w:pPr>
      <w:numPr>
        <w:ilvl w:val="2"/>
        <w:numId w:val="3"/>
      </w:numPr>
    </w:pPr>
    <w:rPr>
      <w:rFonts w:ascii="宋体"/>
      <w:szCs w:val="21"/>
    </w:rPr>
  </w:style>
  <w:style w:type="paragraph" w:customStyle="1" w:styleId="62">
    <w:name w:val="编号列项（三级）"/>
    <w:qFormat/>
    <w:uiPriority w:val="0"/>
    <w:pPr>
      <w:numPr>
        <w:ilvl w:val="2"/>
        <w:numId w:val="5"/>
      </w:numPr>
      <w:spacing w:after="160" w:line="259" w:lineRule="auto"/>
    </w:pPr>
    <w:rPr>
      <w:rFonts w:ascii="宋体" w:hAnsi="Times New Roman" w:eastAsia="宋体" w:cs="Times New Roman"/>
      <w:sz w:val="21"/>
      <w:lang w:val="en-US" w:eastAsia="zh-CN" w:bidi="ar-SA"/>
    </w:rPr>
  </w:style>
  <w:style w:type="paragraph" w:customStyle="1" w:styleId="63">
    <w:name w:val="示例×："/>
    <w:basedOn w:val="46"/>
    <w:qFormat/>
    <w:uiPriority w:val="0"/>
    <w:pPr>
      <w:numPr>
        <w:numId w:val="8"/>
      </w:numPr>
      <w:spacing w:beforeLines="0" w:afterLines="0"/>
      <w:outlineLvl w:val="9"/>
    </w:pPr>
    <w:rPr>
      <w:rFonts w:ascii="宋体" w:eastAsia="宋体"/>
      <w:sz w:val="18"/>
      <w:szCs w:val="18"/>
    </w:rPr>
  </w:style>
  <w:style w:type="paragraph" w:customStyle="1" w:styleId="64">
    <w:name w:val="二级无"/>
    <w:basedOn w:val="47"/>
    <w:qFormat/>
    <w:uiPriority w:val="0"/>
    <w:pPr>
      <w:spacing w:beforeLines="0" w:afterLines="0"/>
    </w:pPr>
    <w:rPr>
      <w:rFonts w:ascii="宋体" w:eastAsia="宋体"/>
    </w:rPr>
  </w:style>
  <w:style w:type="paragraph" w:customStyle="1" w:styleId="65">
    <w:name w:val="注：（正文）"/>
    <w:basedOn w:val="58"/>
    <w:next w:val="25"/>
    <w:qFormat/>
    <w:uiPriority w:val="0"/>
  </w:style>
  <w:style w:type="paragraph" w:customStyle="1" w:styleId="66">
    <w:name w:val="注×：（正文）"/>
    <w:qFormat/>
    <w:uiPriority w:val="0"/>
    <w:pPr>
      <w:numPr>
        <w:ilvl w:val="0"/>
        <w:numId w:val="9"/>
      </w:numPr>
      <w:spacing w:after="160" w:line="259" w:lineRule="auto"/>
      <w:jc w:val="both"/>
    </w:pPr>
    <w:rPr>
      <w:rFonts w:ascii="宋体" w:hAnsi="Times New Roman" w:eastAsia="宋体" w:cs="Times New Roman"/>
      <w:sz w:val="18"/>
      <w:szCs w:val="18"/>
      <w:lang w:val="en-US" w:eastAsia="zh-CN" w:bidi="ar-SA"/>
    </w:rPr>
  </w:style>
  <w:style w:type="paragraph" w:customStyle="1" w:styleId="67">
    <w:name w:val="标准标志"/>
    <w:next w:val="1"/>
    <w:qFormat/>
    <w:uiPriority w:val="0"/>
    <w:pPr>
      <w:framePr w:w="2546" w:h="1389" w:hRule="exact" w:hSpace="181" w:vSpace="181" w:wrap="around" w:vAnchor="margin" w:hAnchor="margin" w:x="6522" w:y="398" w:anchorLock="1"/>
      <w:shd w:val="solid" w:color="FFFFFF" w:fill="FFFFFF"/>
      <w:spacing w:after="160" w:line="0" w:lineRule="atLeast"/>
      <w:jc w:val="right"/>
    </w:pPr>
    <w:rPr>
      <w:rFonts w:ascii="Times New Roman" w:hAnsi="Times New Roman" w:eastAsia="宋体" w:cs="Times New Roman"/>
      <w:b/>
      <w:w w:val="170"/>
      <w:sz w:val="96"/>
      <w:szCs w:val="96"/>
      <w:lang w:val="en-US" w:eastAsia="zh-CN" w:bidi="ar-SA"/>
    </w:rPr>
  </w:style>
  <w:style w:type="paragraph" w:customStyle="1" w:styleId="68">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after="160" w:line="0" w:lineRule="atLeast"/>
      <w:jc w:val="distribute"/>
    </w:pPr>
    <w:rPr>
      <w:rFonts w:ascii="宋体" w:hAnsi="Times New Roman" w:eastAsia="宋体" w:cs="Times New Roman"/>
      <w:b/>
      <w:bCs/>
      <w:spacing w:val="20"/>
      <w:w w:val="148"/>
      <w:sz w:val="48"/>
      <w:lang w:val="en-US" w:eastAsia="zh-CN" w:bidi="ar-SA"/>
    </w:rPr>
  </w:style>
  <w:style w:type="paragraph" w:customStyle="1" w:styleId="69">
    <w:name w:val="标准书脚_偶数页"/>
    <w:qFormat/>
    <w:uiPriority w:val="0"/>
    <w:pPr>
      <w:spacing w:before="120" w:after="160" w:line="259" w:lineRule="auto"/>
      <w:ind w:left="221"/>
    </w:pPr>
    <w:rPr>
      <w:rFonts w:ascii="宋体" w:hAnsi="Times New Roman" w:eastAsia="宋体" w:cs="Times New Roman"/>
      <w:sz w:val="18"/>
      <w:szCs w:val="18"/>
      <w:lang w:val="en-US" w:eastAsia="zh-CN" w:bidi="ar-SA"/>
    </w:rPr>
  </w:style>
  <w:style w:type="paragraph" w:customStyle="1" w:styleId="70">
    <w:name w:val="标准书眉_偶数页"/>
    <w:basedOn w:val="45"/>
    <w:next w:val="1"/>
    <w:qFormat/>
    <w:uiPriority w:val="0"/>
    <w:pPr>
      <w:jc w:val="left"/>
    </w:pPr>
  </w:style>
  <w:style w:type="paragraph" w:customStyle="1" w:styleId="71">
    <w:name w:val="标准书眉一"/>
    <w:qFormat/>
    <w:uiPriority w:val="0"/>
    <w:pPr>
      <w:spacing w:after="160" w:line="259" w:lineRule="auto"/>
      <w:jc w:val="both"/>
    </w:pPr>
    <w:rPr>
      <w:rFonts w:ascii="Times New Roman" w:hAnsi="Times New Roman" w:eastAsia="宋体" w:cs="Times New Roman"/>
      <w:lang w:val="en-US" w:eastAsia="zh-CN" w:bidi="ar-SA"/>
    </w:rPr>
  </w:style>
  <w:style w:type="paragraph" w:customStyle="1" w:styleId="72">
    <w:name w:val="参考文献"/>
    <w:basedOn w:val="1"/>
    <w:next w:val="25"/>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73">
    <w:name w:val="参考文献、索引标题"/>
    <w:basedOn w:val="1"/>
    <w:next w:val="25"/>
    <w:qFormat/>
    <w:uiPriority w:val="0"/>
    <w:pPr>
      <w:keepNext/>
      <w:pageBreakBefore/>
      <w:widowControl/>
      <w:shd w:val="clear" w:color="FFFFFF" w:fill="FFFFFF"/>
      <w:spacing w:before="640" w:after="200"/>
      <w:jc w:val="center"/>
      <w:outlineLvl w:val="0"/>
    </w:pPr>
    <w:rPr>
      <w:rFonts w:ascii="黑体" w:eastAsia="黑体"/>
      <w:kern w:val="0"/>
      <w:szCs w:val="20"/>
    </w:rPr>
  </w:style>
  <w:style w:type="character" w:customStyle="1" w:styleId="74">
    <w:name w:val="发布"/>
    <w:basedOn w:val="36"/>
    <w:qFormat/>
    <w:uiPriority w:val="0"/>
    <w:rPr>
      <w:rFonts w:ascii="黑体" w:eastAsia="黑体"/>
      <w:spacing w:val="85"/>
      <w:w w:val="100"/>
      <w:position w:val="3"/>
      <w:sz w:val="28"/>
      <w:szCs w:val="28"/>
    </w:rPr>
  </w:style>
  <w:style w:type="paragraph" w:customStyle="1" w:styleId="75">
    <w:name w:val="发布部门"/>
    <w:next w:val="25"/>
    <w:qFormat/>
    <w:uiPriority w:val="0"/>
    <w:pPr>
      <w:framePr w:w="7938" w:h="1134" w:hRule="exact" w:hSpace="125" w:vSpace="181" w:wrap="around" w:vAnchor="page" w:hAnchor="page" w:x="2150" w:y="14630" w:anchorLock="1"/>
      <w:spacing w:after="160" w:line="259" w:lineRule="auto"/>
      <w:jc w:val="center"/>
    </w:pPr>
    <w:rPr>
      <w:rFonts w:ascii="宋体" w:hAnsi="Times New Roman" w:eastAsia="宋体" w:cs="Times New Roman"/>
      <w:b/>
      <w:spacing w:val="20"/>
      <w:w w:val="135"/>
      <w:sz w:val="28"/>
      <w:lang w:val="en-US" w:eastAsia="zh-CN" w:bidi="ar-SA"/>
    </w:rPr>
  </w:style>
  <w:style w:type="paragraph" w:customStyle="1" w:styleId="76">
    <w:name w:val="发布日期"/>
    <w:qFormat/>
    <w:uiPriority w:val="0"/>
    <w:pPr>
      <w:framePr w:w="3997" w:h="471" w:hRule="exact" w:vSpace="181" w:wrap="around" w:vAnchor="margin" w:hAnchor="page" w:x="7089" w:y="14097" w:anchorLock="1"/>
      <w:spacing w:after="160" w:line="259" w:lineRule="auto"/>
    </w:pPr>
    <w:rPr>
      <w:rFonts w:ascii="Times New Roman" w:hAnsi="Times New Roman" w:eastAsia="黑体" w:cs="Times New Roman"/>
      <w:sz w:val="28"/>
      <w:lang w:val="en-US" w:eastAsia="zh-CN" w:bidi="ar-SA"/>
    </w:rPr>
  </w:style>
  <w:style w:type="paragraph" w:customStyle="1" w:styleId="77">
    <w:name w:val="封面标准代替信息"/>
    <w:qFormat/>
    <w:uiPriority w:val="0"/>
    <w:pPr>
      <w:framePr w:w="9140" w:h="1242" w:hRule="exact" w:hSpace="284" w:wrap="around" w:vAnchor="page" w:hAnchor="page" w:x="1645" w:y="2910" w:anchorLock="1"/>
      <w:spacing w:before="57" w:after="160" w:line="280" w:lineRule="exact"/>
      <w:jc w:val="right"/>
    </w:pPr>
    <w:rPr>
      <w:rFonts w:ascii="宋体" w:hAnsi="Times New Roman" w:eastAsia="宋体" w:cs="Times New Roman"/>
      <w:sz w:val="21"/>
      <w:szCs w:val="21"/>
      <w:lang w:val="en-US" w:eastAsia="zh-CN" w:bidi="ar-SA"/>
    </w:rPr>
  </w:style>
  <w:style w:type="paragraph" w:customStyle="1" w:styleId="78">
    <w:name w:val="封面标准号1"/>
    <w:qFormat/>
    <w:uiPriority w:val="0"/>
    <w:pPr>
      <w:widowControl w:val="0"/>
      <w:kinsoku w:val="0"/>
      <w:overflowPunct w:val="0"/>
      <w:autoSpaceDE w:val="0"/>
      <w:autoSpaceDN w:val="0"/>
      <w:spacing w:before="308" w:after="160" w:line="259" w:lineRule="auto"/>
      <w:jc w:val="right"/>
      <w:textAlignment w:val="center"/>
    </w:pPr>
    <w:rPr>
      <w:rFonts w:ascii="Times New Roman" w:hAnsi="Times New Roman" w:eastAsia="宋体" w:cs="Times New Roman"/>
      <w:sz w:val="28"/>
      <w:lang w:val="en-US" w:eastAsia="zh-CN" w:bidi="ar-SA"/>
    </w:rPr>
  </w:style>
  <w:style w:type="paragraph" w:customStyle="1" w:styleId="79">
    <w:name w:val="封面标准名称"/>
    <w:qFormat/>
    <w:uiPriority w:val="0"/>
    <w:pPr>
      <w:framePr w:w="9639" w:h="6917" w:hRule="exact" w:wrap="around" w:vAnchor="page" w:hAnchor="page" w:xAlign="center" w:y="6408" w:anchorLock="1"/>
      <w:widowControl w:val="0"/>
      <w:spacing w:after="160" w:line="680" w:lineRule="exact"/>
      <w:jc w:val="center"/>
      <w:textAlignment w:val="center"/>
    </w:pPr>
    <w:rPr>
      <w:rFonts w:ascii="黑体" w:hAnsi="Times New Roman" w:eastAsia="黑体" w:cs="Times New Roman"/>
      <w:sz w:val="52"/>
      <w:lang w:val="en-US" w:eastAsia="zh-CN" w:bidi="ar-SA"/>
    </w:rPr>
  </w:style>
  <w:style w:type="paragraph" w:customStyle="1" w:styleId="80">
    <w:name w:val="封面标准英文名称"/>
    <w:basedOn w:val="79"/>
    <w:qFormat/>
    <w:uiPriority w:val="0"/>
    <w:pPr>
      <w:spacing w:before="370" w:line="400" w:lineRule="exact"/>
    </w:pPr>
    <w:rPr>
      <w:rFonts w:ascii="Times New Roman"/>
      <w:sz w:val="28"/>
      <w:szCs w:val="28"/>
    </w:rPr>
  </w:style>
  <w:style w:type="paragraph" w:customStyle="1" w:styleId="81">
    <w:name w:val="封面一致性程度标识"/>
    <w:basedOn w:val="80"/>
    <w:qFormat/>
    <w:uiPriority w:val="0"/>
    <w:pPr>
      <w:spacing w:before="440"/>
    </w:pPr>
    <w:rPr>
      <w:rFonts w:ascii="宋体" w:eastAsia="宋体"/>
    </w:rPr>
  </w:style>
  <w:style w:type="paragraph" w:customStyle="1" w:styleId="82">
    <w:name w:val="封面标准文稿类别"/>
    <w:basedOn w:val="81"/>
    <w:qFormat/>
    <w:uiPriority w:val="0"/>
    <w:pPr>
      <w:spacing w:line="240" w:lineRule="auto"/>
    </w:pPr>
    <w:rPr>
      <w:sz w:val="24"/>
    </w:rPr>
  </w:style>
  <w:style w:type="paragraph" w:customStyle="1" w:styleId="83">
    <w:name w:val="封面标准文稿编辑信息"/>
    <w:basedOn w:val="82"/>
    <w:qFormat/>
    <w:uiPriority w:val="0"/>
    <w:pPr>
      <w:spacing w:before="180" w:line="180" w:lineRule="exact"/>
    </w:pPr>
    <w:rPr>
      <w:sz w:val="21"/>
    </w:rPr>
  </w:style>
  <w:style w:type="paragraph" w:customStyle="1" w:styleId="84">
    <w:name w:val="封面正文"/>
    <w:qFormat/>
    <w:uiPriority w:val="0"/>
    <w:pPr>
      <w:spacing w:after="160" w:line="259" w:lineRule="auto"/>
      <w:jc w:val="both"/>
    </w:pPr>
    <w:rPr>
      <w:rFonts w:ascii="Times New Roman" w:hAnsi="Times New Roman" w:eastAsia="宋体" w:cs="Times New Roman"/>
      <w:lang w:val="en-US" w:eastAsia="zh-CN" w:bidi="ar-SA"/>
    </w:rPr>
  </w:style>
  <w:style w:type="paragraph" w:customStyle="1" w:styleId="85">
    <w:name w:val="附录标识"/>
    <w:basedOn w:val="1"/>
    <w:next w:val="25"/>
    <w:qFormat/>
    <w:uiPriority w:val="0"/>
    <w:pPr>
      <w:keepNext/>
      <w:widowControl/>
      <w:numPr>
        <w:ilvl w:val="0"/>
        <w:numId w:val="10"/>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86">
    <w:name w:val="附录标题"/>
    <w:basedOn w:val="25"/>
    <w:next w:val="25"/>
    <w:qFormat/>
    <w:uiPriority w:val="0"/>
    <w:pPr>
      <w:ind w:firstLine="0" w:firstLineChars="0"/>
      <w:jc w:val="center"/>
    </w:pPr>
    <w:rPr>
      <w:rFonts w:ascii="黑体" w:eastAsia="黑体"/>
    </w:rPr>
  </w:style>
  <w:style w:type="paragraph" w:customStyle="1" w:styleId="87">
    <w:name w:val="附录表标号"/>
    <w:basedOn w:val="1"/>
    <w:next w:val="25"/>
    <w:qFormat/>
    <w:uiPriority w:val="0"/>
    <w:pPr>
      <w:numPr>
        <w:ilvl w:val="0"/>
        <w:numId w:val="11"/>
      </w:numPr>
      <w:tabs>
        <w:tab w:val="clear" w:pos="0"/>
      </w:tabs>
      <w:spacing w:line="14" w:lineRule="exact"/>
      <w:ind w:left="811" w:hanging="448"/>
      <w:jc w:val="center"/>
      <w:outlineLvl w:val="0"/>
    </w:pPr>
    <w:rPr>
      <w:color w:val="FFFFFF"/>
    </w:rPr>
  </w:style>
  <w:style w:type="paragraph" w:customStyle="1" w:styleId="88">
    <w:name w:val="附录表标题"/>
    <w:basedOn w:val="1"/>
    <w:next w:val="25"/>
    <w:qFormat/>
    <w:uiPriority w:val="0"/>
    <w:pPr>
      <w:numPr>
        <w:ilvl w:val="1"/>
        <w:numId w:val="11"/>
      </w:numPr>
      <w:tabs>
        <w:tab w:val="left" w:pos="180"/>
      </w:tabs>
      <w:spacing w:beforeLines="50" w:afterLines="50"/>
      <w:ind w:left="0" w:firstLine="0"/>
      <w:jc w:val="center"/>
    </w:pPr>
    <w:rPr>
      <w:rFonts w:ascii="黑体" w:eastAsia="黑体"/>
      <w:szCs w:val="21"/>
    </w:rPr>
  </w:style>
  <w:style w:type="paragraph" w:customStyle="1" w:styleId="89">
    <w:name w:val="附录二级条标题"/>
    <w:basedOn w:val="1"/>
    <w:next w:val="25"/>
    <w:qFormat/>
    <w:uiPriority w:val="0"/>
    <w:pPr>
      <w:widowControl/>
      <w:numPr>
        <w:ilvl w:val="3"/>
        <w:numId w:val="10"/>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90">
    <w:name w:val="附录二级无"/>
    <w:basedOn w:val="89"/>
    <w:qFormat/>
    <w:uiPriority w:val="0"/>
    <w:pPr>
      <w:tabs>
        <w:tab w:val="clear" w:pos="360"/>
      </w:tabs>
      <w:spacing w:beforeLines="0" w:afterLines="0"/>
    </w:pPr>
    <w:rPr>
      <w:rFonts w:ascii="宋体" w:eastAsia="宋体"/>
      <w:szCs w:val="21"/>
    </w:rPr>
  </w:style>
  <w:style w:type="paragraph" w:customStyle="1" w:styleId="91">
    <w:name w:val="附录公式"/>
    <w:basedOn w:val="25"/>
    <w:next w:val="25"/>
    <w:link w:val="92"/>
    <w:qFormat/>
    <w:uiPriority w:val="0"/>
  </w:style>
  <w:style w:type="character" w:customStyle="1" w:styleId="92">
    <w:name w:val="附录公式 Char"/>
    <w:basedOn w:val="42"/>
    <w:link w:val="91"/>
    <w:qFormat/>
    <w:uiPriority w:val="0"/>
    <w:rPr>
      <w:rFonts w:ascii="宋体"/>
      <w:sz w:val="21"/>
      <w:lang w:val="en-US" w:eastAsia="zh-CN" w:bidi="ar-SA"/>
    </w:rPr>
  </w:style>
  <w:style w:type="paragraph" w:customStyle="1" w:styleId="93">
    <w:name w:val="附录公式编号制表符"/>
    <w:basedOn w:val="1"/>
    <w:next w:val="25"/>
    <w:qFormat/>
    <w:uiPriority w:val="0"/>
    <w:pPr>
      <w:widowControl/>
      <w:tabs>
        <w:tab w:val="center" w:pos="4201"/>
        <w:tab w:val="right" w:leader="dot" w:pos="9298"/>
      </w:tabs>
      <w:autoSpaceDE w:val="0"/>
      <w:autoSpaceDN w:val="0"/>
    </w:pPr>
    <w:rPr>
      <w:rFonts w:ascii="宋体"/>
      <w:kern w:val="0"/>
      <w:szCs w:val="20"/>
    </w:rPr>
  </w:style>
  <w:style w:type="paragraph" w:customStyle="1" w:styleId="94">
    <w:name w:val="附录三级条标题"/>
    <w:basedOn w:val="89"/>
    <w:next w:val="25"/>
    <w:qFormat/>
    <w:uiPriority w:val="0"/>
    <w:pPr>
      <w:numPr>
        <w:ilvl w:val="4"/>
      </w:numPr>
      <w:outlineLvl w:val="4"/>
    </w:pPr>
  </w:style>
  <w:style w:type="paragraph" w:customStyle="1" w:styleId="95">
    <w:name w:val="附录三级无"/>
    <w:basedOn w:val="94"/>
    <w:qFormat/>
    <w:uiPriority w:val="0"/>
    <w:pPr>
      <w:tabs>
        <w:tab w:val="clear" w:pos="360"/>
      </w:tabs>
      <w:spacing w:beforeLines="0" w:afterLines="0"/>
    </w:pPr>
    <w:rPr>
      <w:rFonts w:ascii="宋体" w:eastAsia="宋体"/>
      <w:szCs w:val="21"/>
    </w:rPr>
  </w:style>
  <w:style w:type="paragraph" w:customStyle="1" w:styleId="96">
    <w:name w:val="附录数字编号列项（二级）"/>
    <w:qFormat/>
    <w:uiPriority w:val="0"/>
    <w:pPr>
      <w:numPr>
        <w:ilvl w:val="1"/>
        <w:numId w:val="12"/>
      </w:numPr>
      <w:spacing w:after="160" w:line="259" w:lineRule="auto"/>
    </w:pPr>
    <w:rPr>
      <w:rFonts w:ascii="宋体" w:hAnsi="Times New Roman" w:eastAsia="宋体" w:cs="Times New Roman"/>
      <w:sz w:val="21"/>
      <w:lang w:val="en-US" w:eastAsia="zh-CN" w:bidi="ar-SA"/>
    </w:rPr>
  </w:style>
  <w:style w:type="paragraph" w:customStyle="1" w:styleId="97">
    <w:name w:val="附录四级条标题"/>
    <w:basedOn w:val="94"/>
    <w:next w:val="25"/>
    <w:qFormat/>
    <w:uiPriority w:val="0"/>
    <w:pPr>
      <w:numPr>
        <w:ilvl w:val="5"/>
      </w:numPr>
      <w:outlineLvl w:val="5"/>
    </w:pPr>
  </w:style>
  <w:style w:type="paragraph" w:customStyle="1" w:styleId="98">
    <w:name w:val="附录四级无"/>
    <w:basedOn w:val="97"/>
    <w:qFormat/>
    <w:uiPriority w:val="0"/>
    <w:pPr>
      <w:tabs>
        <w:tab w:val="clear" w:pos="360"/>
      </w:tabs>
      <w:spacing w:beforeLines="0" w:afterLines="0"/>
    </w:pPr>
    <w:rPr>
      <w:rFonts w:ascii="宋体" w:eastAsia="宋体"/>
      <w:szCs w:val="21"/>
    </w:rPr>
  </w:style>
  <w:style w:type="paragraph" w:customStyle="1" w:styleId="99">
    <w:name w:val="附录图标号"/>
    <w:basedOn w:val="1"/>
    <w:qFormat/>
    <w:uiPriority w:val="0"/>
    <w:pPr>
      <w:keepNext/>
      <w:pageBreakBefore/>
      <w:widowControl/>
      <w:numPr>
        <w:ilvl w:val="0"/>
        <w:numId w:val="13"/>
      </w:numPr>
      <w:spacing w:line="14" w:lineRule="exact"/>
      <w:ind w:left="0" w:firstLine="363"/>
      <w:jc w:val="center"/>
      <w:outlineLvl w:val="0"/>
    </w:pPr>
    <w:rPr>
      <w:color w:val="FFFFFF"/>
    </w:rPr>
  </w:style>
  <w:style w:type="paragraph" w:customStyle="1" w:styleId="100">
    <w:name w:val="附录图标题"/>
    <w:basedOn w:val="1"/>
    <w:next w:val="25"/>
    <w:qFormat/>
    <w:uiPriority w:val="0"/>
    <w:pPr>
      <w:numPr>
        <w:ilvl w:val="1"/>
        <w:numId w:val="13"/>
      </w:numPr>
      <w:tabs>
        <w:tab w:val="left" w:pos="363"/>
      </w:tabs>
      <w:spacing w:beforeLines="50" w:afterLines="50"/>
      <w:ind w:left="0" w:firstLine="0"/>
      <w:jc w:val="center"/>
    </w:pPr>
    <w:rPr>
      <w:rFonts w:ascii="黑体" w:eastAsia="黑体"/>
      <w:szCs w:val="21"/>
    </w:rPr>
  </w:style>
  <w:style w:type="paragraph" w:customStyle="1" w:styleId="101">
    <w:name w:val="附录五级条标题"/>
    <w:basedOn w:val="97"/>
    <w:next w:val="25"/>
    <w:qFormat/>
    <w:uiPriority w:val="0"/>
    <w:pPr>
      <w:numPr>
        <w:ilvl w:val="6"/>
      </w:numPr>
      <w:outlineLvl w:val="6"/>
    </w:pPr>
  </w:style>
  <w:style w:type="paragraph" w:customStyle="1" w:styleId="102">
    <w:name w:val="附录五级无"/>
    <w:basedOn w:val="101"/>
    <w:qFormat/>
    <w:uiPriority w:val="0"/>
    <w:pPr>
      <w:tabs>
        <w:tab w:val="clear" w:pos="360"/>
      </w:tabs>
      <w:spacing w:beforeLines="0" w:afterLines="0"/>
    </w:pPr>
    <w:rPr>
      <w:rFonts w:ascii="宋体" w:eastAsia="宋体"/>
      <w:szCs w:val="21"/>
    </w:rPr>
  </w:style>
  <w:style w:type="paragraph" w:customStyle="1" w:styleId="103">
    <w:name w:val="附录章标题"/>
    <w:next w:val="25"/>
    <w:qFormat/>
    <w:uiPriority w:val="0"/>
    <w:pPr>
      <w:numPr>
        <w:ilvl w:val="1"/>
        <w:numId w:val="10"/>
      </w:numPr>
      <w:tabs>
        <w:tab w:val="left" w:pos="360"/>
      </w:tabs>
      <w:wordWrap w:val="0"/>
      <w:overflowPunct w:val="0"/>
      <w:autoSpaceDE w:val="0"/>
      <w:spacing w:beforeLines="100" w:after="160" w:afterLines="100" w:line="259" w:lineRule="auto"/>
      <w:jc w:val="both"/>
      <w:textAlignment w:val="baseline"/>
      <w:outlineLvl w:val="1"/>
    </w:pPr>
    <w:rPr>
      <w:rFonts w:ascii="黑体" w:hAnsi="Times New Roman" w:eastAsia="黑体" w:cs="Times New Roman"/>
      <w:kern w:val="21"/>
      <w:sz w:val="21"/>
      <w:lang w:val="en-US" w:eastAsia="zh-CN" w:bidi="ar-SA"/>
    </w:rPr>
  </w:style>
  <w:style w:type="paragraph" w:customStyle="1" w:styleId="104">
    <w:name w:val="附录一级条标题"/>
    <w:basedOn w:val="103"/>
    <w:next w:val="25"/>
    <w:qFormat/>
    <w:uiPriority w:val="0"/>
    <w:pPr>
      <w:numPr>
        <w:ilvl w:val="2"/>
      </w:numPr>
      <w:autoSpaceDN w:val="0"/>
      <w:spacing w:beforeLines="50" w:afterLines="50"/>
      <w:outlineLvl w:val="2"/>
    </w:pPr>
  </w:style>
  <w:style w:type="paragraph" w:customStyle="1" w:styleId="105">
    <w:name w:val="附录一级无"/>
    <w:basedOn w:val="104"/>
    <w:qFormat/>
    <w:uiPriority w:val="0"/>
    <w:pPr>
      <w:tabs>
        <w:tab w:val="clear" w:pos="360"/>
      </w:tabs>
      <w:spacing w:beforeLines="0" w:afterLines="0"/>
    </w:pPr>
    <w:rPr>
      <w:rFonts w:ascii="宋体" w:eastAsia="宋体"/>
      <w:szCs w:val="21"/>
    </w:rPr>
  </w:style>
  <w:style w:type="paragraph" w:customStyle="1" w:styleId="106">
    <w:name w:val="附录字母编号列项（一级）"/>
    <w:qFormat/>
    <w:uiPriority w:val="0"/>
    <w:pPr>
      <w:numPr>
        <w:ilvl w:val="0"/>
        <w:numId w:val="12"/>
      </w:numPr>
      <w:spacing w:after="160" w:line="259" w:lineRule="auto"/>
    </w:pPr>
    <w:rPr>
      <w:rFonts w:ascii="宋体" w:hAnsi="Times New Roman" w:eastAsia="宋体" w:cs="Times New Roman"/>
      <w:sz w:val="21"/>
      <w:lang w:val="en-US" w:eastAsia="zh-CN" w:bidi="ar-SA"/>
    </w:rPr>
  </w:style>
  <w:style w:type="paragraph" w:customStyle="1" w:styleId="107">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08">
    <w:name w:val="列项说明数字编号"/>
    <w:qFormat/>
    <w:uiPriority w:val="0"/>
    <w:pPr>
      <w:spacing w:after="160" w:line="259" w:lineRule="auto"/>
      <w:ind w:left="600" w:leftChars="400" w:hanging="200" w:hangingChars="200"/>
    </w:pPr>
    <w:rPr>
      <w:rFonts w:ascii="宋体" w:hAnsi="Times New Roman" w:eastAsia="宋体" w:cs="Times New Roman"/>
      <w:sz w:val="21"/>
      <w:lang w:val="en-US" w:eastAsia="zh-CN" w:bidi="ar-SA"/>
    </w:rPr>
  </w:style>
  <w:style w:type="paragraph" w:customStyle="1" w:styleId="109">
    <w:name w:val="目次、索引正文"/>
    <w:qFormat/>
    <w:uiPriority w:val="0"/>
    <w:pPr>
      <w:spacing w:after="160" w:line="320" w:lineRule="exact"/>
      <w:jc w:val="both"/>
    </w:pPr>
    <w:rPr>
      <w:rFonts w:ascii="宋体" w:hAnsi="Times New Roman" w:eastAsia="宋体" w:cs="Times New Roman"/>
      <w:sz w:val="21"/>
      <w:lang w:val="en-US" w:eastAsia="zh-CN" w:bidi="ar-SA"/>
    </w:rPr>
  </w:style>
  <w:style w:type="paragraph" w:customStyle="1" w:styleId="110">
    <w:name w:val="其他标准标志"/>
    <w:basedOn w:val="67"/>
    <w:qFormat/>
    <w:uiPriority w:val="0"/>
    <w:pPr>
      <w:framePr w:w="6101" w:vAnchor="page" w:hAnchor="page" w:x="4673" w:y="942"/>
    </w:pPr>
    <w:rPr>
      <w:w w:val="130"/>
    </w:rPr>
  </w:style>
  <w:style w:type="paragraph" w:customStyle="1" w:styleId="111">
    <w:name w:val="其他标准称谓"/>
    <w:next w:val="1"/>
    <w:qFormat/>
    <w:uiPriority w:val="0"/>
    <w:pPr>
      <w:framePr w:hSpace="181" w:vSpace="181" w:wrap="around" w:vAnchor="page" w:hAnchor="page" w:x="1419" w:y="2286" w:anchorLock="1"/>
      <w:spacing w:after="160" w:line="0" w:lineRule="atLeast"/>
      <w:jc w:val="distribute"/>
    </w:pPr>
    <w:rPr>
      <w:rFonts w:ascii="黑体" w:hAnsi="宋体" w:eastAsia="黑体" w:cs="Times New Roman"/>
      <w:spacing w:val="-40"/>
      <w:sz w:val="48"/>
      <w:szCs w:val="52"/>
      <w:lang w:val="en-US" w:eastAsia="zh-CN" w:bidi="ar-SA"/>
    </w:rPr>
  </w:style>
  <w:style w:type="paragraph" w:customStyle="1" w:styleId="112">
    <w:name w:val="其他发布部门"/>
    <w:basedOn w:val="75"/>
    <w:qFormat/>
    <w:uiPriority w:val="0"/>
    <w:pPr>
      <w:framePr w:y="15310"/>
      <w:spacing w:line="0" w:lineRule="atLeast"/>
    </w:pPr>
    <w:rPr>
      <w:rFonts w:ascii="黑体" w:eastAsia="黑体"/>
      <w:b w:val="0"/>
    </w:rPr>
  </w:style>
  <w:style w:type="paragraph" w:customStyle="1" w:styleId="113">
    <w:name w:val="前言、引言标题"/>
    <w:next w:val="25"/>
    <w:qFormat/>
    <w:uiPriority w:val="0"/>
    <w:pPr>
      <w:keepNext/>
      <w:pageBreakBefore/>
      <w:shd w:val="clear" w:color="FFFFFF" w:fill="FFFFFF"/>
      <w:spacing w:before="640" w:after="560" w:line="259" w:lineRule="auto"/>
      <w:jc w:val="center"/>
      <w:outlineLvl w:val="0"/>
    </w:pPr>
    <w:rPr>
      <w:rFonts w:ascii="黑体" w:hAnsi="Times New Roman" w:eastAsia="黑体" w:cs="Times New Roman"/>
      <w:sz w:val="32"/>
      <w:lang w:val="en-US" w:eastAsia="zh-CN" w:bidi="ar-SA"/>
    </w:rPr>
  </w:style>
  <w:style w:type="paragraph" w:customStyle="1" w:styleId="114">
    <w:name w:val="三级无"/>
    <w:basedOn w:val="52"/>
    <w:qFormat/>
    <w:uiPriority w:val="0"/>
    <w:pPr>
      <w:spacing w:beforeLines="0" w:afterLines="0"/>
    </w:pPr>
    <w:rPr>
      <w:rFonts w:ascii="宋体" w:eastAsia="宋体"/>
    </w:rPr>
  </w:style>
  <w:style w:type="paragraph" w:customStyle="1" w:styleId="115">
    <w:name w:val="实施日期"/>
    <w:basedOn w:val="76"/>
    <w:qFormat/>
    <w:uiPriority w:val="0"/>
    <w:pPr>
      <w:framePr w:vAnchor="page" w:hAnchor="text"/>
      <w:jc w:val="right"/>
    </w:pPr>
  </w:style>
  <w:style w:type="paragraph" w:customStyle="1" w:styleId="116">
    <w:name w:val="示例后文字"/>
    <w:basedOn w:val="25"/>
    <w:next w:val="25"/>
    <w:qFormat/>
    <w:uiPriority w:val="0"/>
    <w:pPr>
      <w:ind w:firstLine="360"/>
    </w:pPr>
    <w:rPr>
      <w:sz w:val="18"/>
    </w:rPr>
  </w:style>
  <w:style w:type="paragraph" w:customStyle="1" w:styleId="117">
    <w:name w:val="首示例"/>
    <w:next w:val="25"/>
    <w:link w:val="118"/>
    <w:qFormat/>
    <w:uiPriority w:val="0"/>
    <w:pPr>
      <w:numPr>
        <w:ilvl w:val="0"/>
        <w:numId w:val="14"/>
      </w:numPr>
      <w:tabs>
        <w:tab w:val="left" w:pos="360"/>
      </w:tabs>
      <w:spacing w:after="160" w:line="259" w:lineRule="auto"/>
      <w:ind w:firstLine="0"/>
    </w:pPr>
    <w:rPr>
      <w:rFonts w:ascii="宋体" w:hAnsi="宋体" w:eastAsia="宋体" w:cs="Times New Roman"/>
      <w:kern w:val="2"/>
      <w:sz w:val="18"/>
      <w:szCs w:val="18"/>
      <w:lang w:val="en-US" w:eastAsia="zh-CN" w:bidi="ar-SA"/>
    </w:rPr>
  </w:style>
  <w:style w:type="character" w:customStyle="1" w:styleId="118">
    <w:name w:val="首示例 Char"/>
    <w:basedOn w:val="36"/>
    <w:link w:val="117"/>
    <w:qFormat/>
    <w:uiPriority w:val="0"/>
    <w:rPr>
      <w:rFonts w:ascii="宋体" w:hAnsi="宋体"/>
      <w:kern w:val="2"/>
      <w:sz w:val="18"/>
      <w:szCs w:val="18"/>
      <w:lang w:val="en-US" w:eastAsia="zh-CN" w:bidi="ar-SA"/>
    </w:rPr>
  </w:style>
  <w:style w:type="paragraph" w:customStyle="1" w:styleId="119">
    <w:name w:val="四级无"/>
    <w:basedOn w:val="56"/>
    <w:qFormat/>
    <w:uiPriority w:val="0"/>
    <w:pPr>
      <w:spacing w:beforeLines="0" w:afterLines="0"/>
    </w:pPr>
    <w:rPr>
      <w:rFonts w:ascii="宋体" w:eastAsia="宋体"/>
    </w:rPr>
  </w:style>
  <w:style w:type="paragraph" w:customStyle="1" w:styleId="120">
    <w:name w:val="条文脚注"/>
    <w:basedOn w:val="26"/>
    <w:qFormat/>
    <w:uiPriority w:val="0"/>
    <w:pPr>
      <w:numPr>
        <w:numId w:val="0"/>
      </w:numPr>
      <w:jc w:val="both"/>
    </w:pPr>
  </w:style>
  <w:style w:type="paragraph" w:customStyle="1" w:styleId="121">
    <w:name w:val="图标脚注说明"/>
    <w:basedOn w:val="25"/>
    <w:qFormat/>
    <w:uiPriority w:val="0"/>
    <w:pPr>
      <w:ind w:left="840" w:hanging="420" w:firstLineChars="0"/>
    </w:pPr>
    <w:rPr>
      <w:sz w:val="18"/>
      <w:szCs w:val="18"/>
    </w:rPr>
  </w:style>
  <w:style w:type="paragraph" w:customStyle="1" w:styleId="122">
    <w:name w:val="图表脚注说明"/>
    <w:basedOn w:val="1"/>
    <w:qFormat/>
    <w:uiPriority w:val="0"/>
    <w:pPr>
      <w:numPr>
        <w:ilvl w:val="0"/>
        <w:numId w:val="15"/>
      </w:numPr>
    </w:pPr>
    <w:rPr>
      <w:rFonts w:ascii="宋体"/>
      <w:sz w:val="18"/>
      <w:szCs w:val="18"/>
    </w:rPr>
  </w:style>
  <w:style w:type="paragraph" w:customStyle="1" w:styleId="123">
    <w:name w:val="图的脚注"/>
    <w:next w:val="25"/>
    <w:qFormat/>
    <w:uiPriority w:val="0"/>
    <w:pPr>
      <w:widowControl w:val="0"/>
      <w:spacing w:after="160" w:line="259" w:lineRule="auto"/>
      <w:ind w:left="840" w:leftChars="200" w:hanging="420" w:hangingChars="200"/>
      <w:jc w:val="both"/>
    </w:pPr>
    <w:rPr>
      <w:rFonts w:ascii="宋体" w:hAnsi="Times New Roman" w:eastAsia="宋体" w:cs="Times New Roman"/>
      <w:sz w:val="18"/>
      <w:lang w:val="en-US" w:eastAsia="zh-CN" w:bidi="ar-SA"/>
    </w:rPr>
  </w:style>
  <w:style w:type="paragraph" w:customStyle="1" w:styleId="124">
    <w:name w:val="文献分类号"/>
    <w:qFormat/>
    <w:uiPriority w:val="0"/>
    <w:pPr>
      <w:framePr w:hSpace="180" w:vSpace="180" w:wrap="around" w:vAnchor="margin" w:hAnchor="margin" w:y="1" w:anchorLock="1"/>
      <w:widowControl w:val="0"/>
      <w:spacing w:after="160" w:line="259" w:lineRule="auto"/>
      <w:textAlignment w:val="center"/>
    </w:pPr>
    <w:rPr>
      <w:rFonts w:ascii="黑体" w:hAnsi="Times New Roman" w:eastAsia="黑体" w:cs="Times New Roman"/>
      <w:sz w:val="21"/>
      <w:szCs w:val="21"/>
      <w:lang w:val="en-US" w:eastAsia="zh-CN" w:bidi="ar-SA"/>
    </w:rPr>
  </w:style>
  <w:style w:type="paragraph" w:customStyle="1" w:styleId="125">
    <w:name w:val="五级无"/>
    <w:basedOn w:val="57"/>
    <w:qFormat/>
    <w:uiPriority w:val="0"/>
    <w:pPr>
      <w:spacing w:beforeLines="0" w:afterLines="0"/>
    </w:pPr>
    <w:rPr>
      <w:rFonts w:ascii="宋体" w:eastAsia="宋体"/>
    </w:rPr>
  </w:style>
  <w:style w:type="paragraph" w:customStyle="1" w:styleId="126">
    <w:name w:val="一级无"/>
    <w:basedOn w:val="43"/>
    <w:qFormat/>
    <w:uiPriority w:val="0"/>
    <w:pPr>
      <w:spacing w:beforeLines="0" w:afterLines="0"/>
    </w:pPr>
    <w:rPr>
      <w:rFonts w:ascii="宋体" w:eastAsia="宋体"/>
    </w:rPr>
  </w:style>
  <w:style w:type="paragraph" w:customStyle="1" w:styleId="127">
    <w:name w:val="正文表标题"/>
    <w:next w:val="25"/>
    <w:qFormat/>
    <w:uiPriority w:val="0"/>
    <w:pPr>
      <w:numPr>
        <w:ilvl w:val="0"/>
        <w:numId w:val="16"/>
      </w:numPr>
      <w:tabs>
        <w:tab w:val="left" w:pos="360"/>
      </w:tabs>
      <w:spacing w:beforeLines="50" w:after="160" w:afterLines="50" w:line="259" w:lineRule="auto"/>
      <w:jc w:val="center"/>
    </w:pPr>
    <w:rPr>
      <w:rFonts w:ascii="黑体" w:hAnsi="Times New Roman" w:eastAsia="黑体" w:cs="Times New Roman"/>
      <w:sz w:val="21"/>
      <w:lang w:val="en-US" w:eastAsia="zh-CN" w:bidi="ar-SA"/>
    </w:rPr>
  </w:style>
  <w:style w:type="paragraph" w:customStyle="1" w:styleId="128">
    <w:name w:val="正文公式编号制表符"/>
    <w:basedOn w:val="25"/>
    <w:next w:val="25"/>
    <w:qFormat/>
    <w:uiPriority w:val="0"/>
    <w:pPr>
      <w:ind w:firstLine="0" w:firstLineChars="0"/>
    </w:pPr>
  </w:style>
  <w:style w:type="paragraph" w:customStyle="1" w:styleId="129">
    <w:name w:val="正文图标题"/>
    <w:next w:val="25"/>
    <w:qFormat/>
    <w:uiPriority w:val="0"/>
    <w:pPr>
      <w:numPr>
        <w:ilvl w:val="0"/>
        <w:numId w:val="17"/>
      </w:numPr>
      <w:tabs>
        <w:tab w:val="left" w:pos="360"/>
      </w:tabs>
      <w:spacing w:beforeLines="50" w:after="160" w:afterLines="50" w:line="259" w:lineRule="auto"/>
      <w:jc w:val="center"/>
    </w:pPr>
    <w:rPr>
      <w:rFonts w:ascii="黑体" w:hAnsi="Times New Roman" w:eastAsia="黑体" w:cs="Times New Roman"/>
      <w:sz w:val="21"/>
      <w:lang w:val="en-US" w:eastAsia="zh-CN" w:bidi="ar-SA"/>
    </w:rPr>
  </w:style>
  <w:style w:type="paragraph" w:customStyle="1" w:styleId="130">
    <w:name w:val="终结线"/>
    <w:basedOn w:val="1"/>
    <w:qFormat/>
    <w:uiPriority w:val="0"/>
    <w:pPr>
      <w:framePr w:hSpace="181" w:vSpace="181" w:wrap="around" w:vAnchor="text" w:hAnchor="margin" w:xAlign="center" w:y="285"/>
    </w:pPr>
  </w:style>
  <w:style w:type="paragraph" w:customStyle="1" w:styleId="131">
    <w:name w:val="其他发布日期"/>
    <w:basedOn w:val="76"/>
    <w:qFormat/>
    <w:uiPriority w:val="0"/>
    <w:pPr>
      <w:framePr w:vAnchor="page" w:hAnchor="text" w:x="1419"/>
    </w:pPr>
  </w:style>
  <w:style w:type="paragraph" w:customStyle="1" w:styleId="132">
    <w:name w:val="其他实施日期"/>
    <w:basedOn w:val="115"/>
    <w:qFormat/>
    <w:uiPriority w:val="0"/>
  </w:style>
  <w:style w:type="paragraph" w:customStyle="1" w:styleId="133">
    <w:name w:val="封面标准名称2"/>
    <w:basedOn w:val="79"/>
    <w:qFormat/>
    <w:uiPriority w:val="0"/>
    <w:pPr>
      <w:framePr w:y="4469"/>
      <w:spacing w:beforeLines="630"/>
    </w:pPr>
  </w:style>
  <w:style w:type="paragraph" w:customStyle="1" w:styleId="134">
    <w:name w:val="封面标准英文名称2"/>
    <w:basedOn w:val="80"/>
    <w:qFormat/>
    <w:uiPriority w:val="0"/>
    <w:pPr>
      <w:framePr w:y="4469"/>
    </w:pPr>
  </w:style>
  <w:style w:type="paragraph" w:customStyle="1" w:styleId="135">
    <w:name w:val="封面一致性程度标识2"/>
    <w:basedOn w:val="81"/>
    <w:qFormat/>
    <w:uiPriority w:val="0"/>
    <w:pPr>
      <w:framePr w:y="4469"/>
    </w:pPr>
  </w:style>
  <w:style w:type="paragraph" w:customStyle="1" w:styleId="136">
    <w:name w:val="封面标准文稿类别2"/>
    <w:basedOn w:val="82"/>
    <w:qFormat/>
    <w:uiPriority w:val="0"/>
    <w:pPr>
      <w:framePr w:y="4469"/>
    </w:pPr>
  </w:style>
  <w:style w:type="paragraph" w:customStyle="1" w:styleId="137">
    <w:name w:val="封面标准文稿编辑信息2"/>
    <w:basedOn w:val="83"/>
    <w:qFormat/>
    <w:uiPriority w:val="0"/>
    <w:pPr>
      <w:framePr w:y="4469"/>
    </w:pPr>
  </w:style>
  <w:style w:type="paragraph" w:customStyle="1" w:styleId="138">
    <w:name w:val="Char1 Char Char Char"/>
    <w:basedOn w:val="1"/>
    <w:qFormat/>
    <w:uiPriority w:val="0"/>
    <w:rPr>
      <w:rFonts w:ascii="Tahoma" w:hAnsi="Tahoma" w:eastAsia="仿宋_GB2312"/>
      <w:sz w:val="28"/>
      <w:szCs w:val="20"/>
    </w:rPr>
  </w:style>
  <w:style w:type="character" w:styleId="139">
    <w:name w:val="Placeholder Text"/>
    <w:basedOn w:val="36"/>
    <w:semiHidden/>
    <w:qFormat/>
    <w:uiPriority w:val="99"/>
    <w:rPr>
      <w:color w:val="808080"/>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microsoft.com/office/2006/relationships/keyMapCustomizations" Target="customization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zle</Company>
  <Pages>6</Pages>
  <Words>2438</Words>
  <Characters>2811</Characters>
  <Lines>34</Lines>
  <Paragraphs>9</Paragraphs>
  <TotalTime>4</TotalTime>
  <ScaleCrop>false</ScaleCrop>
  <LinksUpToDate>false</LinksUpToDate>
  <CharactersWithSpaces>2968</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2019-08-04T19:51:00Z</dcterms:created>
  <dc:creator>CNIS</dc:creator>
  <cp:lastModifiedBy>user</cp:lastModifiedBy>
  <dcterms:modified xsi:type="dcterms:W3CDTF">2024-08-08T10:47:22Z</dcterms:modified>
  <dc:title>标准名称</dc:title>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BFBEE21344A04B36A6523BA03EAF930F_13</vt:lpwstr>
  </property>
</Properties>
</file>