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default" w:ascii="Times New Roman" w:hAnsi="Times New Roman" w:eastAsia="仿宋" w:cs="Times New Roman"/>
          <w:b w:val="0"/>
          <w:bCs w:val="0"/>
          <w:sz w:val="56"/>
          <w:szCs w:val="56"/>
          <w:lang w:val="en-US" w:eastAsia="zh-CN"/>
        </w:rPr>
      </w:pPr>
      <w:bookmarkStart w:id="0" w:name="_Toc28561"/>
    </w:p>
    <w:p>
      <w:pPr>
        <w:jc w:val="center"/>
        <w:outlineLvl w:val="9"/>
        <w:rPr>
          <w:rFonts w:hint="default" w:ascii="Times New Roman" w:hAnsi="Times New Roman" w:eastAsia="仿宋" w:cs="Times New Roman"/>
          <w:b w:val="0"/>
          <w:bCs w:val="0"/>
          <w:sz w:val="56"/>
          <w:szCs w:val="56"/>
          <w:lang w:val="en-US" w:eastAsia="zh-CN"/>
        </w:rPr>
      </w:pPr>
      <w:r>
        <w:rPr>
          <w:rFonts w:hint="default" w:ascii="Times New Roman" w:hAnsi="Times New Roman" w:cs="Times New Roman"/>
          <w:b w:val="0"/>
          <w:bCs w:val="0"/>
        </w:rPr>
        <mc:AlternateContent>
          <mc:Choice Requires="wps">
            <w:drawing>
              <wp:anchor distT="0" distB="0" distL="114300" distR="114300" simplePos="0" relativeHeight="251660288" behindDoc="0" locked="1" layoutInCell="1" allowOverlap="1">
                <wp:simplePos x="0" y="0"/>
                <wp:positionH relativeFrom="margin">
                  <wp:posOffset>4350385</wp:posOffset>
                </wp:positionH>
                <wp:positionV relativeFrom="margin">
                  <wp:posOffset>119380</wp:posOffset>
                </wp:positionV>
                <wp:extent cx="2463800" cy="720090"/>
                <wp:effectExtent l="0" t="0" r="5080" b="11430"/>
                <wp:wrapNone/>
                <wp:docPr id="4" name="文本框 4"/>
                <wp:cNvGraphicFramePr/>
                <a:graphic xmlns:a="http://schemas.openxmlformats.org/drawingml/2006/main">
                  <a:graphicData uri="http://schemas.microsoft.com/office/word/2010/wordprocessingShape">
                    <wps:wsp>
                      <wps:cNvSpPr txBox="true"/>
                      <wps:spPr>
                        <a:xfrm>
                          <a:off x="0" y="0"/>
                          <a:ext cx="2463800" cy="720090"/>
                        </a:xfrm>
                        <a:prstGeom prst="rect">
                          <a:avLst/>
                        </a:prstGeom>
                        <a:solidFill>
                          <a:srgbClr val="FFFFFF"/>
                        </a:solidFill>
                        <a:ln>
                          <a:noFill/>
                        </a:ln>
                      </wps:spPr>
                      <wps:txbx>
                        <w:txbxContent>
                          <w:p>
                            <w:pPr>
                              <w:pStyle w:val="22"/>
                              <w:jc w:val="both"/>
                              <w:rPr>
                                <w:rFonts w:hint="default" w:eastAsia="宋体"/>
                                <w:sz w:val="84"/>
                                <w:szCs w:val="84"/>
                                <w:lang w:val="en-US" w:eastAsia="zh-CN"/>
                              </w:rPr>
                            </w:pPr>
                            <w:r>
                              <w:rPr>
                                <w:sz w:val="84"/>
                                <w:szCs w:val="84"/>
                              </w:rPr>
                              <w:t>DB21</w:t>
                            </w:r>
                            <w:r>
                              <w:rPr>
                                <w:rFonts w:hint="eastAsia"/>
                                <w:sz w:val="84"/>
                                <w:szCs w:val="84"/>
                                <w:lang w:val="en-US" w:eastAsia="zh-CN"/>
                              </w:rPr>
                              <w:t>12</w:t>
                            </w:r>
                          </w:p>
                        </w:txbxContent>
                      </wps:txbx>
                      <wps:bodyPr lIns="0" tIns="0" rIns="0" bIns="0" upright="true"/>
                    </wps:wsp>
                  </a:graphicData>
                </a:graphic>
              </wp:anchor>
            </w:drawing>
          </mc:Choice>
          <mc:Fallback>
            <w:pict>
              <v:shape id="_x0000_s1026" o:spid="_x0000_s1026" o:spt="202" type="#_x0000_t202" style="position:absolute;left:0pt;margin-left:342.55pt;margin-top:9.4pt;height:56.7pt;width:194pt;mso-position-horizontal-relative:margin;mso-position-vertical-relative:margin;z-index:251660288;mso-width-relative:page;mso-height-relative:page;" fillcolor="#FFFFFF" filled="t" stroked="f" coordsize="21600,21600" o:gfxdata="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Ay0qEW2AAAAAsBAAAPAAAAAAAAAAEAIAAAADgAAABk&#10;cnMvZG93bnJldi54bWxQSwECFAAUAAAACACHTuJACra6XLcBAABTAwAADgAAAAAAAAABACAAAAA9&#10;AQAAZHJzL2Uyb0RvYy54bWxQSwUGAAAAAAYABgBZAQAAZgUAAAAA&#10;">
                <v:fill on="t" focussize="0,0"/>
                <v:stroke on="f"/>
                <v:imagedata o:title=""/>
                <o:lock v:ext="edit" aspectratio="f"/>
                <v:textbox inset="0mm,0mm,0mm,0mm">
                  <w:txbxContent>
                    <w:p>
                      <w:pPr>
                        <w:pStyle w:val="22"/>
                        <w:jc w:val="both"/>
                        <w:rPr>
                          <w:rFonts w:hint="default" w:eastAsia="宋体"/>
                          <w:sz w:val="84"/>
                          <w:szCs w:val="84"/>
                          <w:lang w:val="en-US" w:eastAsia="zh-CN"/>
                        </w:rPr>
                      </w:pPr>
                      <w:r>
                        <w:rPr>
                          <w:sz w:val="84"/>
                          <w:szCs w:val="84"/>
                        </w:rPr>
                        <w:t>DB21</w:t>
                      </w:r>
                      <w:r>
                        <w:rPr>
                          <w:rFonts w:hint="eastAsia"/>
                          <w:sz w:val="84"/>
                          <w:szCs w:val="84"/>
                          <w:lang w:val="en-US" w:eastAsia="zh-CN"/>
                        </w:rPr>
                        <w:t>12</w:t>
                      </w:r>
                    </w:p>
                  </w:txbxContent>
                </v:textbox>
                <w10:anchorlock/>
              </v:shape>
            </w:pict>
          </mc:Fallback>
        </mc:AlternateContent>
      </w:r>
    </w:p>
    <w:p>
      <w:pPr>
        <w:jc w:val="center"/>
        <w:outlineLvl w:val="9"/>
        <w:rPr>
          <w:rFonts w:hint="default" w:ascii="Times New Roman" w:hAnsi="Times New Roman" w:eastAsia="仿宋" w:cs="Times New Roman"/>
          <w:b w:val="0"/>
          <w:bCs w:val="0"/>
          <w:sz w:val="56"/>
          <w:szCs w:val="56"/>
          <w:lang w:val="en-US" w:eastAsia="zh-CN"/>
        </w:rPr>
      </w:pPr>
      <w:r>
        <w:rPr>
          <w:rFonts w:hint="default" w:ascii="Times New Roman" w:hAnsi="Times New Roman" w:cs="Times New Roman"/>
          <w:b w:val="0"/>
          <w:bCs w:val="0"/>
        </w:rPr>
        <mc:AlternateContent>
          <mc:Choice Requires="wps">
            <w:drawing>
              <wp:anchor distT="0" distB="0" distL="114300" distR="114300" simplePos="0" relativeHeight="251663360" behindDoc="0" locked="1" layoutInCell="0" allowOverlap="1">
                <wp:simplePos x="0" y="0"/>
                <wp:positionH relativeFrom="margin">
                  <wp:posOffset>585470</wp:posOffset>
                </wp:positionH>
                <wp:positionV relativeFrom="margin">
                  <wp:posOffset>1519555</wp:posOffset>
                </wp:positionV>
                <wp:extent cx="6000750" cy="543560"/>
                <wp:effectExtent l="0" t="0" r="3810" b="5080"/>
                <wp:wrapNone/>
                <wp:docPr id="3" name="fmFrame3"/>
                <wp:cNvGraphicFramePr/>
                <a:graphic xmlns:a="http://schemas.openxmlformats.org/drawingml/2006/main">
                  <a:graphicData uri="http://schemas.microsoft.com/office/word/2010/wordprocessingShape">
                    <wps:wsp>
                      <wps:cNvSpPr txBox="true"/>
                      <wps:spPr>
                        <a:xfrm>
                          <a:off x="0" y="0"/>
                          <a:ext cx="6000750" cy="543560"/>
                        </a:xfrm>
                        <a:prstGeom prst="rect">
                          <a:avLst/>
                        </a:prstGeom>
                        <a:solidFill>
                          <a:srgbClr val="FFFFFF"/>
                        </a:solidFill>
                        <a:ln>
                          <a:noFill/>
                        </a:ln>
                      </wps:spPr>
                      <wps:txbx>
                        <w:txbxContent>
                          <w:p>
                            <w:pPr>
                              <w:pStyle w:val="24"/>
                              <w:rPr>
                                <w:rFonts w:hint="default" w:eastAsia="宋体"/>
                                <w:lang w:val="en-US" w:eastAsia="zh-CN"/>
                              </w:rPr>
                            </w:pPr>
                            <w:r>
                              <w:t>DB 21</w:t>
                            </w:r>
                            <w:r>
                              <w:rPr>
                                <w:rFonts w:hint="eastAsia"/>
                                <w:lang w:val="en-US" w:eastAsia="zh-CN"/>
                              </w:rPr>
                              <w:t>12</w:t>
                            </w:r>
                            <w:r>
                              <w:t>/T</w:t>
                            </w:r>
                            <w:r>
                              <w:rPr>
                                <w:rFonts w:hint="eastAsia"/>
                                <w:lang w:val="en-US" w:eastAsia="zh-CN"/>
                              </w:rPr>
                              <w:t xml:space="preserve"> </w:t>
                            </w:r>
                            <w:r>
                              <w:t>—20</w:t>
                            </w:r>
                            <w:r>
                              <w:rPr>
                                <w:rFonts w:hint="eastAsia"/>
                                <w:lang w:val="en-US" w:eastAsia="zh-CN"/>
                              </w:rPr>
                              <w:t>24</w:t>
                            </w:r>
                          </w:p>
                        </w:txbxContent>
                      </wps:txbx>
                      <wps:bodyPr lIns="0" tIns="0" rIns="0" bIns="0" upright="true"/>
                    </wps:wsp>
                  </a:graphicData>
                </a:graphic>
              </wp:anchor>
            </w:drawing>
          </mc:Choice>
          <mc:Fallback>
            <w:pict>
              <v:shape id="fmFrame3" o:spid="_x0000_s1026" o:spt="202" type="#_x0000_t202" style="position:absolute;left:0pt;margin-left:46.1pt;margin-top:119.65pt;height:42.8pt;width:472.5pt;mso-position-horizontal-relative:margin;mso-position-vertical-relative:margin;z-index:251663360;mso-width-relative:page;mso-height-relative:page;" fillcolor="#FFFFFF" filled="t" stroked="f" coordsize="21600,21600" o:allowincell="f" o:gfxdata="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d0YsJ2QAAAAsBAAAPAAAAAAAAAAEAIAAAADgAAABkcnMvZG93bnJldi54bWxQ&#10;SwECFAAUAAAACACHTuJAukHgeacBAABQAwAADgAAAAAAAAABACAAAAA+AQAAZHJzL2Uyb0RvYy54&#10;bWxQSwUGAAAAAAYABgBZAQAAVwUAAAAA&#10;">
                <v:fill on="t" focussize="0,0"/>
                <v:stroke on="f"/>
                <v:imagedata o:title=""/>
                <o:lock v:ext="edit" aspectratio="f"/>
                <v:textbox inset="0mm,0mm,0mm,0mm">
                  <w:txbxContent>
                    <w:p>
                      <w:pPr>
                        <w:pStyle w:val="24"/>
                        <w:rPr>
                          <w:rFonts w:hint="default" w:eastAsia="宋体"/>
                          <w:lang w:val="en-US" w:eastAsia="zh-CN"/>
                        </w:rPr>
                      </w:pPr>
                      <w:r>
                        <w:t>DB 21</w:t>
                      </w:r>
                      <w:r>
                        <w:rPr>
                          <w:rFonts w:hint="eastAsia"/>
                          <w:lang w:val="en-US" w:eastAsia="zh-CN"/>
                        </w:rPr>
                        <w:t>12</w:t>
                      </w:r>
                      <w:r>
                        <w:t>/T</w:t>
                      </w:r>
                      <w:r>
                        <w:rPr>
                          <w:rFonts w:hint="eastAsia"/>
                          <w:lang w:val="en-US" w:eastAsia="zh-CN"/>
                        </w:rPr>
                        <w:t xml:space="preserve"> </w:t>
                      </w:r>
                      <w:r>
                        <w:t>—20</w:t>
                      </w:r>
                      <w:r>
                        <w:rPr>
                          <w:rFonts w:hint="eastAsia"/>
                          <w:lang w:val="en-US" w:eastAsia="zh-CN"/>
                        </w:rPr>
                        <w:t>24</w:t>
                      </w:r>
                    </w:p>
                  </w:txbxContent>
                </v:textbox>
                <w10:anchorlock/>
              </v:shape>
            </w:pict>
          </mc:Fallback>
        </mc:AlternateContent>
      </w:r>
      <w:r>
        <w:rPr>
          <w:rFonts w:hint="default" w:ascii="Times New Roman" w:hAnsi="Times New Roman" w:cs="Times New Roman"/>
          <w:b w:val="0"/>
          <w:bCs w:val="0"/>
        </w:rPr>
        <mc:AlternateContent>
          <mc:Choice Requires="wps">
            <w:drawing>
              <wp:anchor distT="0" distB="0" distL="114300" distR="114300" simplePos="0" relativeHeight="251661312" behindDoc="0" locked="1" layoutInCell="1" allowOverlap="1">
                <wp:simplePos x="0" y="0"/>
                <wp:positionH relativeFrom="margin">
                  <wp:posOffset>424180</wp:posOffset>
                </wp:positionH>
                <wp:positionV relativeFrom="margin">
                  <wp:posOffset>1067435</wp:posOffset>
                </wp:positionV>
                <wp:extent cx="6170930" cy="391160"/>
                <wp:effectExtent l="0" t="0" r="1270" b="5080"/>
                <wp:wrapNone/>
                <wp:docPr id="5" name="文本框 5"/>
                <wp:cNvGraphicFramePr/>
                <a:graphic xmlns:a="http://schemas.openxmlformats.org/drawingml/2006/main">
                  <a:graphicData uri="http://schemas.microsoft.com/office/word/2010/wordprocessingShape">
                    <wps:wsp>
                      <wps:cNvSpPr txBox="true"/>
                      <wps:spPr>
                        <a:xfrm>
                          <a:off x="0" y="0"/>
                          <a:ext cx="6170930" cy="391160"/>
                        </a:xfrm>
                        <a:prstGeom prst="rect">
                          <a:avLst/>
                        </a:prstGeom>
                        <a:solidFill>
                          <a:srgbClr val="FFFFFF"/>
                        </a:solidFill>
                        <a:ln>
                          <a:noFill/>
                        </a:ln>
                      </wps:spPr>
                      <wps:txbx>
                        <w:txbxContent>
                          <w:p>
                            <w:pPr>
                              <w:pStyle w:val="30"/>
                              <w:rPr>
                                <w:rFonts w:hint="eastAsia" w:ascii="黑体" w:hAnsi="黑体" w:eastAsia="黑体" w:cs="黑体"/>
                                <w:b/>
                                <w:bCs/>
                                <w:spacing w:val="23"/>
                                <w:sz w:val="52"/>
                                <w:lang w:eastAsia="zh-CN"/>
                              </w:rPr>
                            </w:pPr>
                            <w:r>
                              <w:rPr>
                                <w:rFonts w:hint="eastAsia" w:ascii="黑体" w:hAnsi="黑体" w:eastAsia="黑体" w:cs="黑体"/>
                                <w:b/>
                                <w:bCs/>
                                <w:spacing w:val="23"/>
                                <w:sz w:val="52"/>
                                <w:lang w:val="en-US" w:eastAsia="zh-CN"/>
                              </w:rPr>
                              <w:t>铁岭市</w:t>
                            </w:r>
                            <w:r>
                              <w:rPr>
                                <w:rFonts w:hint="eastAsia" w:ascii="黑体" w:hAnsi="黑体" w:eastAsia="黑体" w:cs="黑体"/>
                                <w:b/>
                                <w:bCs/>
                                <w:spacing w:val="23"/>
                                <w:sz w:val="52"/>
                                <w:lang w:eastAsia="zh-CN"/>
                              </w:rPr>
                              <w:t>地方标准</w:t>
                            </w:r>
                          </w:p>
                        </w:txbxContent>
                      </wps:txbx>
                      <wps:bodyPr lIns="0" tIns="0" rIns="0" bIns="0" upright="true"/>
                    </wps:wsp>
                  </a:graphicData>
                </a:graphic>
              </wp:anchor>
            </w:drawing>
          </mc:Choice>
          <mc:Fallback>
            <w:pict>
              <v:shape id="_x0000_s1026" o:spid="_x0000_s1026" o:spt="202" type="#_x0000_t202" style="position:absolute;left:0pt;margin-left:33.4pt;margin-top:84.05pt;height:30.8pt;width:485.9pt;mso-position-horizontal-relative:margin;mso-position-vertical-relative:margin;z-index:251661312;mso-width-relative:page;mso-height-relative:page;" fillcolor="#FFFFFF" filled="t" stroked="f" coordsize="21600,21600" o:gfxdata="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5TFRbZAAAACwEAAA8AAAAAAAAAAQAgAAAAOAAA&#10;AGRycy9kb3ducmV2LnhtbFBLAQIUABQAAAAIAIdO4kCl5ld/uAEAAFMDAAAOAAAAAAAAAAEAIAAA&#10;AD4BAABkcnMvZTJvRG9jLnhtbFBLBQYAAAAABgAGAFkBAABoBQAAAAA=&#10;">
                <v:fill on="t" focussize="0,0"/>
                <v:stroke on="f"/>
                <v:imagedata o:title=""/>
                <o:lock v:ext="edit" aspectratio="f"/>
                <v:textbox inset="0mm,0mm,0mm,0mm">
                  <w:txbxContent>
                    <w:p>
                      <w:pPr>
                        <w:pStyle w:val="30"/>
                        <w:rPr>
                          <w:rFonts w:hint="eastAsia" w:ascii="黑体" w:hAnsi="黑体" w:eastAsia="黑体" w:cs="黑体"/>
                          <w:b/>
                          <w:bCs/>
                          <w:spacing w:val="23"/>
                          <w:sz w:val="52"/>
                          <w:lang w:eastAsia="zh-CN"/>
                        </w:rPr>
                      </w:pPr>
                      <w:r>
                        <w:rPr>
                          <w:rFonts w:hint="eastAsia" w:ascii="黑体" w:hAnsi="黑体" w:eastAsia="黑体" w:cs="黑体"/>
                          <w:b/>
                          <w:bCs/>
                          <w:spacing w:val="23"/>
                          <w:sz w:val="52"/>
                          <w:lang w:val="en-US" w:eastAsia="zh-CN"/>
                        </w:rPr>
                        <w:t>铁岭市</w:t>
                      </w:r>
                      <w:r>
                        <w:rPr>
                          <w:rFonts w:hint="eastAsia" w:ascii="黑体" w:hAnsi="黑体" w:eastAsia="黑体" w:cs="黑体"/>
                          <w:b/>
                          <w:bCs/>
                          <w:spacing w:val="23"/>
                          <w:sz w:val="52"/>
                          <w:lang w:eastAsia="zh-CN"/>
                        </w:rPr>
                        <w:t>地方标准</w:t>
                      </w:r>
                    </w:p>
                  </w:txbxContent>
                </v:textbox>
                <w10:anchorlock/>
              </v:shape>
            </w:pict>
          </mc:Fallback>
        </mc:AlternateContent>
      </w:r>
    </w:p>
    <w:p>
      <w:pPr>
        <w:jc w:val="center"/>
        <w:outlineLvl w:val="9"/>
        <w:rPr>
          <w:rFonts w:hint="default" w:ascii="Times New Roman" w:hAnsi="Times New Roman" w:eastAsia="仿宋" w:cs="Times New Roman"/>
          <w:b w:val="0"/>
          <w:bCs w:val="0"/>
          <w:sz w:val="56"/>
          <w:szCs w:val="56"/>
          <w:lang w:val="en-US" w:eastAsia="zh-CN"/>
        </w:rPr>
      </w:pPr>
      <w:r>
        <w:rPr>
          <w:rFonts w:hint="default" w:ascii="Times New Roman" w:hAnsi="Times New Roman" w:cs="Times New Roman"/>
          <w:b w:val="0"/>
          <w:bCs w:val="0"/>
        </w:rPr>
        <mc:AlternateContent>
          <mc:Choice Requires="wps">
            <w:drawing>
              <wp:anchor distT="0" distB="0" distL="114300" distR="114300" simplePos="0" relativeHeight="251664384" behindDoc="0" locked="0" layoutInCell="0" allowOverlap="1">
                <wp:simplePos x="0" y="0"/>
                <wp:positionH relativeFrom="column">
                  <wp:posOffset>523875</wp:posOffset>
                </wp:positionH>
                <wp:positionV relativeFrom="paragraph">
                  <wp:posOffset>436880</wp:posOffset>
                </wp:positionV>
                <wp:extent cx="6024880" cy="10795"/>
                <wp:effectExtent l="0" t="0" r="0" b="0"/>
                <wp:wrapNone/>
                <wp:docPr id="6" name="直线 10"/>
                <wp:cNvGraphicFramePr/>
                <a:graphic xmlns:a="http://schemas.openxmlformats.org/drawingml/2006/main">
                  <a:graphicData uri="http://schemas.microsoft.com/office/word/2010/wordprocessingShape">
                    <wps:wsp>
                      <wps:cNvCnPr/>
                      <wps:spPr>
                        <a:xfrm flipV="true">
                          <a:off x="0" y="0"/>
                          <a:ext cx="6024880" cy="10795"/>
                        </a:xfrm>
                        <a:prstGeom prst="line">
                          <a:avLst/>
                        </a:prstGeom>
                        <a:ln w="12700" cap="flat" cmpd="sng">
                          <a:solidFill>
                            <a:srgbClr val="800008"/>
                          </a:solidFill>
                          <a:prstDash val="solid"/>
                          <a:headEnd type="none" w="med" len="med"/>
                          <a:tailEnd type="none" w="med" len="med"/>
                        </a:ln>
                      </wps:spPr>
                      <wps:bodyPr upright="true"/>
                    </wps:wsp>
                  </a:graphicData>
                </a:graphic>
              </wp:anchor>
            </w:drawing>
          </mc:Choice>
          <mc:Fallback>
            <w:pict>
              <v:line id="直线 10" o:spid="_x0000_s1026" o:spt="20" style="position:absolute;left:0pt;flip:y;margin-left:41.25pt;margin-top:34.4pt;height:0.85pt;width:474.4pt;z-index:251664384;mso-width-relative:page;mso-height-relative:page;" filled="f" stroked="t" coordsize="21600,21600" o:allowincell="f" o:gfxdata="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nbSJL1wAAAAkBAAAPAAAAAAAAAAEAIAAAADgAAABkcnMvZG93bnJldi54bWxQSwECFAAU&#10;AAAACACHTuJADnMYk9wBAACjAwAADgAAAAAAAAABACAAAAA8AQAAZHJzL2Uyb0RvYy54bWxQSwUG&#10;AAAAAAYABgBZAQAAigUAAAAA&#10;">
                <v:fill on="f" focussize="0,0"/>
                <v:stroke weight="1pt" color="#800008" joinstyle="round"/>
                <v:imagedata o:title=""/>
                <o:lock v:ext="edit" aspectratio="f"/>
              </v:line>
            </w:pict>
          </mc:Fallback>
        </mc:AlternateContent>
      </w:r>
      <w:r>
        <w:rPr>
          <w:rFonts w:hint="default" w:ascii="Times New Roman" w:hAnsi="Times New Roman" w:cs="Times New Roman"/>
          <w:b w:val="0"/>
          <w:bCs w:val="0"/>
        </w:rPr>
        <mc:AlternateContent>
          <mc:Choice Requires="wps">
            <w:drawing>
              <wp:anchor distT="0" distB="0" distL="114300" distR="114300" simplePos="0" relativeHeight="251662336" behindDoc="0" locked="1" layoutInCell="0" allowOverlap="1">
                <wp:simplePos x="0" y="0"/>
                <wp:positionH relativeFrom="margin">
                  <wp:posOffset>10160</wp:posOffset>
                </wp:positionH>
                <wp:positionV relativeFrom="margin">
                  <wp:posOffset>38735</wp:posOffset>
                </wp:positionV>
                <wp:extent cx="1329690" cy="657860"/>
                <wp:effectExtent l="0" t="0" r="11430" b="12700"/>
                <wp:wrapNone/>
                <wp:docPr id="2" name="fmFrame1"/>
                <wp:cNvGraphicFramePr/>
                <a:graphic xmlns:a="http://schemas.openxmlformats.org/drawingml/2006/main">
                  <a:graphicData uri="http://schemas.microsoft.com/office/word/2010/wordprocessingShape">
                    <wps:wsp>
                      <wps:cNvSpPr txBox="true"/>
                      <wps:spPr>
                        <a:xfrm>
                          <a:off x="0" y="0"/>
                          <a:ext cx="1329690" cy="657860"/>
                        </a:xfrm>
                        <a:prstGeom prst="rect">
                          <a:avLst/>
                        </a:prstGeom>
                        <a:solidFill>
                          <a:srgbClr val="FFFFFF"/>
                        </a:solidFill>
                        <a:ln>
                          <a:noFill/>
                        </a:ln>
                      </wps:spPr>
                      <wps:txbx>
                        <w:txbxContent>
                          <w:p>
                            <w:pPr>
                              <w:pStyle w:val="21"/>
                              <w:rPr>
                                <w:rFonts w:hint="eastAsia" w:ascii="黑体" w:hAnsi="黑体" w:eastAsia="黑体" w:cs="黑体"/>
                                <w:highlight w:val="none"/>
                                <w:lang w:val="en-US" w:eastAsia="zh-CN"/>
                              </w:rPr>
                            </w:pPr>
                            <w:r>
                              <w:rPr>
                                <w:highlight w:val="none"/>
                              </w:rPr>
                              <w:t>ICS</w:t>
                            </w:r>
                            <w:r>
                              <w:rPr>
                                <w:rFonts w:hint="eastAsia"/>
                                <w:highlight w:val="none"/>
                                <w:lang w:val="en-US" w:eastAsia="zh-CN"/>
                              </w:rPr>
                              <w:t xml:space="preserve"> </w:t>
                            </w:r>
                            <w:r>
                              <w:rPr>
                                <w:rFonts w:hint="eastAsia" w:ascii="黑体" w:hAnsi="黑体" w:eastAsia="黑体" w:cs="黑体"/>
                                <w:highlight w:val="none"/>
                                <w:lang w:val="en-US" w:eastAsia="zh-CN"/>
                              </w:rPr>
                              <w:t>65.020.20</w:t>
                            </w:r>
                          </w:p>
                          <w:p>
                            <w:pPr>
                              <w:pStyle w:val="21"/>
                              <w:rPr>
                                <w:rFonts w:hint="default" w:eastAsia="黑体"/>
                                <w:highlight w:val="none"/>
                                <w:lang w:val="en-US" w:eastAsia="zh-CN"/>
                              </w:rPr>
                            </w:pPr>
                            <w:r>
                              <w:rPr>
                                <w:rFonts w:hint="eastAsia" w:ascii="黑体" w:hAnsi="黑体" w:eastAsia="黑体" w:cs="黑体"/>
                                <w:highlight w:val="none"/>
                                <w:lang w:val="en-US" w:eastAsia="zh-CN"/>
                              </w:rPr>
                              <w:t>CCS B 05</w:t>
                            </w:r>
                          </w:p>
                        </w:txbxContent>
                      </wps:txbx>
                      <wps:bodyPr lIns="0" tIns="0" rIns="0" bIns="0" upright="true"/>
                    </wps:wsp>
                  </a:graphicData>
                </a:graphic>
              </wp:anchor>
            </w:drawing>
          </mc:Choice>
          <mc:Fallback>
            <w:pict>
              <v:shape id="fmFrame1" o:spid="_x0000_s1026" o:spt="202" type="#_x0000_t202" style="position:absolute;left:0pt;margin-left:0.8pt;margin-top:3.05pt;height:51.8pt;width:104.7pt;mso-position-horizontal-relative:margin;mso-position-vertical-relative:margin;z-index:251662336;mso-width-relative:page;mso-height-relative:page;" fillcolor="#FFFFFF" filled="t" stroked="f" coordsize="21600,21600" o:allowincell="f" o:gfxdata="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DVc9ojUAAAABwEAAA8AAAAAAAAAAQAgAAAAOAAAAGRycy9kb3ducmV2LnhtbFBLAQIU&#10;ABQAAAAIAIdO4kAODecnqAEAAFADAAAOAAAAAAAAAAEAIAAAADkBAABkcnMvZTJvRG9jLnhtbFBL&#10;BQYAAAAABgAGAFkBAABTBQAAAAA=&#10;">
                <v:fill on="t" focussize="0,0"/>
                <v:stroke on="f"/>
                <v:imagedata o:title=""/>
                <o:lock v:ext="edit" aspectratio="f"/>
                <v:textbox inset="0mm,0mm,0mm,0mm">
                  <w:txbxContent>
                    <w:p>
                      <w:pPr>
                        <w:pStyle w:val="21"/>
                        <w:rPr>
                          <w:rFonts w:hint="eastAsia" w:ascii="黑体" w:hAnsi="黑体" w:eastAsia="黑体" w:cs="黑体"/>
                          <w:highlight w:val="none"/>
                          <w:lang w:val="en-US" w:eastAsia="zh-CN"/>
                        </w:rPr>
                      </w:pPr>
                      <w:r>
                        <w:rPr>
                          <w:highlight w:val="none"/>
                        </w:rPr>
                        <w:t>ICS</w:t>
                      </w:r>
                      <w:r>
                        <w:rPr>
                          <w:rFonts w:hint="eastAsia"/>
                          <w:highlight w:val="none"/>
                          <w:lang w:val="en-US" w:eastAsia="zh-CN"/>
                        </w:rPr>
                        <w:t xml:space="preserve"> </w:t>
                      </w:r>
                      <w:r>
                        <w:rPr>
                          <w:rFonts w:hint="eastAsia" w:ascii="黑体" w:hAnsi="黑体" w:eastAsia="黑体" w:cs="黑体"/>
                          <w:highlight w:val="none"/>
                          <w:lang w:val="en-US" w:eastAsia="zh-CN"/>
                        </w:rPr>
                        <w:t>65.020.20</w:t>
                      </w:r>
                    </w:p>
                    <w:p>
                      <w:pPr>
                        <w:pStyle w:val="21"/>
                        <w:rPr>
                          <w:rFonts w:hint="default" w:eastAsia="黑体"/>
                          <w:highlight w:val="none"/>
                          <w:lang w:val="en-US" w:eastAsia="zh-CN"/>
                        </w:rPr>
                      </w:pPr>
                      <w:r>
                        <w:rPr>
                          <w:rFonts w:hint="eastAsia" w:ascii="黑体" w:hAnsi="黑体" w:eastAsia="黑体" w:cs="黑体"/>
                          <w:highlight w:val="none"/>
                          <w:lang w:val="en-US" w:eastAsia="zh-CN"/>
                        </w:rPr>
                        <w:t>CCS B 05</w:t>
                      </w:r>
                    </w:p>
                  </w:txbxContent>
                </v:textbox>
                <w10:anchorlock/>
              </v:shape>
            </w:pict>
          </mc:Fallback>
        </mc:AlternateContent>
      </w:r>
    </w:p>
    <w:p>
      <w:pPr>
        <w:jc w:val="center"/>
        <w:outlineLvl w:val="9"/>
        <w:rPr>
          <w:rFonts w:hint="default" w:ascii="Times New Roman" w:hAnsi="Times New Roman" w:eastAsia="仿宋" w:cs="Times New Roman"/>
          <w:b w:val="0"/>
          <w:bCs w:val="0"/>
          <w:sz w:val="56"/>
          <w:szCs w:val="56"/>
        </w:rPr>
      </w:pPr>
    </w:p>
    <w:p>
      <w:pPr>
        <w:jc w:val="center"/>
        <w:outlineLvl w:val="9"/>
        <w:rPr>
          <w:rFonts w:hint="default" w:ascii="Times New Roman" w:hAnsi="Times New Roman" w:eastAsia="仿宋" w:cs="Times New Roman"/>
          <w:b w:val="0"/>
          <w:bCs w:val="0"/>
          <w:sz w:val="56"/>
          <w:szCs w:val="56"/>
        </w:rPr>
      </w:pPr>
    </w:p>
    <w:p>
      <w:pPr>
        <w:pStyle w:val="31"/>
        <w:framePr/>
        <w:rPr>
          <w:rFonts w:hint="default" w:ascii="Times New Roman" w:hAnsi="Times New Roman" w:cs="Times New Roman"/>
          <w:b w:val="0"/>
          <w:bCs w:val="0"/>
        </w:rPr>
      </w:pPr>
      <w:r>
        <w:rPr>
          <w:rFonts w:hint="default" w:ascii="Times New Roman" w:hAnsi="Times New Roman" w:cs="Times New Roman"/>
          <w:b w:val="0"/>
          <w:bCs w:val="0"/>
        </w:rPr>
        <w:t>昌图花生生产技术规程</w:t>
      </w:r>
      <w:bookmarkEnd w:id="0"/>
    </w:p>
    <w:p>
      <w:pPr>
        <w:pStyle w:val="31"/>
        <w:framePr/>
        <w:rPr>
          <w:rFonts w:hint="default" w:ascii="Times New Roman" w:hAnsi="Times New Roman" w:cs="Times New Roman"/>
          <w:b w:val="0"/>
          <w:bCs w:val="0"/>
        </w:rPr>
      </w:pPr>
    </w:p>
    <w:p>
      <w:pPr>
        <w:pStyle w:val="31"/>
        <w:framePr/>
        <w:rPr>
          <w:rFonts w:hint="default" w:ascii="Times New Roman" w:hAnsi="Times New Roman" w:cs="Times New Roman"/>
          <w:b w:val="0"/>
          <w:bCs w:val="0"/>
        </w:rPr>
      </w:pPr>
    </w:p>
    <w:p>
      <w:pPr>
        <w:pStyle w:val="31"/>
        <w:framePr/>
        <w:rPr>
          <w:rFonts w:hint="default" w:ascii="Times New Roman" w:hAnsi="Times New Roman" w:eastAsia="黑体" w:cs="Times New Roman"/>
          <w:b w:val="0"/>
          <w:bCs w:val="0"/>
          <w:lang w:eastAsia="zh-CN"/>
        </w:rPr>
      </w:pPr>
      <w:r>
        <w:rPr>
          <w:rFonts w:hint="default" w:ascii="Times New Roman" w:hAnsi="Times New Roman" w:cs="Times New Roman" w:eastAsiaTheme="majorEastAsia"/>
          <w:b w:val="0"/>
          <w:bCs w:val="0"/>
          <w:sz w:val="24"/>
          <w:szCs w:val="24"/>
          <w:lang w:eastAsia="zh-CN"/>
        </w:rPr>
        <w:t>（</w:t>
      </w:r>
      <w:r>
        <w:rPr>
          <w:rFonts w:hint="default" w:ascii="Times New Roman" w:hAnsi="Times New Roman" w:cs="Times New Roman" w:eastAsiaTheme="majorEastAsia"/>
          <w:b w:val="0"/>
          <w:bCs w:val="0"/>
          <w:sz w:val="24"/>
          <w:szCs w:val="24"/>
          <w:lang w:val="en-US" w:eastAsia="zh-CN"/>
        </w:rPr>
        <w:t>报批稿</w:t>
      </w:r>
      <w:r>
        <w:rPr>
          <w:rFonts w:hint="default" w:ascii="Times New Roman" w:hAnsi="Times New Roman" w:cs="Times New Roman" w:eastAsiaTheme="majorEastAsia"/>
          <w:b w:val="0"/>
          <w:bCs w:val="0"/>
          <w:sz w:val="24"/>
          <w:szCs w:val="24"/>
          <w:lang w:eastAsia="zh-CN"/>
        </w:rPr>
        <w:t>）</w:t>
      </w:r>
    </w:p>
    <w:p>
      <w:pPr>
        <w:pStyle w:val="31"/>
        <w:framePr/>
        <w:rPr>
          <w:rFonts w:hint="default" w:ascii="Times New Roman" w:hAnsi="Times New Roman" w:cs="Times New Roman"/>
          <w:b w:val="0"/>
          <w:bCs w:val="0"/>
        </w:rPr>
      </w:pPr>
    </w:p>
    <w:p>
      <w:pPr>
        <w:pStyle w:val="31"/>
        <w:framePr/>
        <w:rPr>
          <w:rFonts w:hint="default" w:ascii="Times New Roman" w:hAnsi="Times New Roman" w:cs="Times New Roman"/>
          <w:b w:val="0"/>
          <w:bCs w:val="0"/>
        </w:rPr>
      </w:pPr>
    </w:p>
    <w:p>
      <w:pPr>
        <w:jc w:val="center"/>
        <w:outlineLvl w:val="9"/>
        <w:rPr>
          <w:rFonts w:hint="default" w:ascii="Times New Roman" w:hAnsi="Times New Roman" w:eastAsia="仿宋" w:cs="Times New Roman"/>
          <w:b w:val="0"/>
          <w:bCs w:val="0"/>
          <w:sz w:val="56"/>
          <w:szCs w:val="56"/>
          <w:lang w:val="en-US" w:eastAsia="zh-CN"/>
        </w:rPr>
      </w:pPr>
    </w:p>
    <w:p>
      <w:pPr>
        <w:jc w:val="both"/>
        <w:outlineLvl w:val="9"/>
        <w:rPr>
          <w:rFonts w:hint="default" w:ascii="Times New Roman" w:hAnsi="Times New Roman" w:eastAsia="仿宋" w:cs="Times New Roman"/>
          <w:b w:val="0"/>
          <w:bCs w:val="0"/>
          <w:sz w:val="56"/>
          <w:szCs w:val="56"/>
          <w:lang w:val="en-US" w:eastAsia="zh-CN"/>
        </w:rPr>
      </w:pPr>
      <w:r>
        <w:rPr>
          <w:rFonts w:hint="default" w:ascii="Times New Roman" w:hAnsi="Times New Roman" w:cs="Times New Roman"/>
          <w:b w:val="0"/>
          <w:bCs w:val="0"/>
        </w:rPr>
        <mc:AlternateContent>
          <mc:Choice Requires="wps">
            <w:drawing>
              <wp:anchor distT="0" distB="0" distL="114300" distR="114300" simplePos="0" relativeHeight="251668480" behindDoc="0" locked="1" layoutInCell="0" allowOverlap="1">
                <wp:simplePos x="0" y="0"/>
                <wp:positionH relativeFrom="margin">
                  <wp:posOffset>540385</wp:posOffset>
                </wp:positionH>
                <wp:positionV relativeFrom="margin">
                  <wp:posOffset>8915400</wp:posOffset>
                </wp:positionV>
                <wp:extent cx="6120130" cy="738505"/>
                <wp:effectExtent l="0" t="0" r="6350" b="8255"/>
                <wp:wrapNone/>
                <wp:docPr id="13" name="fmFrame7"/>
                <wp:cNvGraphicFramePr/>
                <a:graphic xmlns:a="http://schemas.openxmlformats.org/drawingml/2006/main">
                  <a:graphicData uri="http://schemas.microsoft.com/office/word/2010/wordprocessingShape">
                    <wps:wsp>
                      <wps:cNvSpPr txBox="true"/>
                      <wps:spPr>
                        <a:xfrm>
                          <a:off x="0" y="0"/>
                          <a:ext cx="6120130" cy="738505"/>
                        </a:xfrm>
                        <a:prstGeom prst="rect">
                          <a:avLst/>
                        </a:prstGeom>
                        <a:solidFill>
                          <a:srgbClr val="FFFFFF"/>
                        </a:solidFill>
                        <a:ln>
                          <a:noFill/>
                        </a:ln>
                      </wps:spPr>
                      <wps:txbx>
                        <w:txbxContent>
                          <w:p>
                            <w:pPr>
                              <w:pStyle w:val="28"/>
                              <w:spacing w:line="120" w:lineRule="auto"/>
                              <w:rPr>
                                <w:sz w:val="28"/>
                              </w:rPr>
                            </w:pPr>
                            <w:r>
                              <w:rPr>
                                <w:rFonts w:hint="eastAsia"/>
                                <w:sz w:val="28"/>
                                <w:lang w:val="en-US" w:eastAsia="zh-CN"/>
                              </w:rPr>
                              <w:t>铁岭市市场</w:t>
                            </w:r>
                            <w:r>
                              <w:rPr>
                                <w:rFonts w:hint="eastAsia"/>
                                <w:sz w:val="28"/>
                              </w:rPr>
                              <w:t>监督</w:t>
                            </w:r>
                            <w:r>
                              <w:rPr>
                                <w:rFonts w:hint="eastAsia"/>
                                <w:sz w:val="28"/>
                                <w:lang w:val="en-US" w:eastAsia="zh-CN"/>
                              </w:rPr>
                              <w:t>管理</w:t>
                            </w:r>
                            <w:r>
                              <w:rPr>
                                <w:rFonts w:hint="eastAsia"/>
                                <w:sz w:val="28"/>
                              </w:rPr>
                              <w:t>局</w:t>
                            </w:r>
                            <w:r>
                              <w:rPr>
                                <w:rStyle w:val="29"/>
                              </w:rPr>
                              <w:t xml:space="preserve"> </w:t>
                            </w:r>
                            <w:r>
                              <w:rPr>
                                <w:rStyle w:val="29"/>
                                <w:sz w:val="28"/>
                                <w:szCs w:val="28"/>
                              </w:rPr>
                              <w:t>发布</w:t>
                            </w:r>
                          </w:p>
                        </w:txbxContent>
                      </wps:txbx>
                      <wps:bodyPr lIns="0" tIns="0" rIns="0" bIns="0" upright="true"/>
                    </wps:wsp>
                  </a:graphicData>
                </a:graphic>
              </wp:anchor>
            </w:drawing>
          </mc:Choice>
          <mc:Fallback>
            <w:pict>
              <v:shape id="fmFrame7" o:spid="_x0000_s1026" o:spt="202" type="#_x0000_t202" style="position:absolute;left:0pt;margin-left:42.55pt;margin-top:702pt;height:58.15pt;width:481.9pt;mso-position-horizontal-relative:margin;mso-position-vertical-relative:margin;z-index:251668480;mso-width-relative:page;mso-height-relative:page;" fillcolor="#FFFFFF" filled="t" stroked="f" coordsize="21600,21600" o:allowincell="f" o:gfxdata="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gewqrbAAAADQEAAA8AAAAAAAAAAQAgAAAAOAAAAGRycy9kb3ducmV2LnhtbFBL&#10;AQIUABQAAAAIAIdO4kAjtFrZpAEAAFEDAAAOAAAAAAAAAAEAIAAAAEABAABkcnMvZTJvRG9jLnht&#10;bFBLBQYAAAAABgAGAFkBAABWBQAAAAA=&#10;">
                <v:fill on="t" focussize="0,0"/>
                <v:stroke on="f"/>
                <v:imagedata o:title=""/>
                <o:lock v:ext="edit" aspectratio="f"/>
                <v:textbox inset="0mm,0mm,0mm,0mm">
                  <w:txbxContent>
                    <w:p>
                      <w:pPr>
                        <w:pStyle w:val="28"/>
                        <w:spacing w:line="120" w:lineRule="auto"/>
                        <w:rPr>
                          <w:sz w:val="28"/>
                        </w:rPr>
                      </w:pPr>
                      <w:r>
                        <w:rPr>
                          <w:rFonts w:hint="eastAsia"/>
                          <w:sz w:val="28"/>
                          <w:lang w:val="en-US" w:eastAsia="zh-CN"/>
                        </w:rPr>
                        <w:t>铁岭市市场</w:t>
                      </w:r>
                      <w:r>
                        <w:rPr>
                          <w:rFonts w:hint="eastAsia"/>
                          <w:sz w:val="28"/>
                        </w:rPr>
                        <w:t>监督</w:t>
                      </w:r>
                      <w:r>
                        <w:rPr>
                          <w:rFonts w:hint="eastAsia"/>
                          <w:sz w:val="28"/>
                          <w:lang w:val="en-US" w:eastAsia="zh-CN"/>
                        </w:rPr>
                        <w:t>管理</w:t>
                      </w:r>
                      <w:r>
                        <w:rPr>
                          <w:rFonts w:hint="eastAsia"/>
                          <w:sz w:val="28"/>
                        </w:rPr>
                        <w:t>局</w:t>
                      </w:r>
                      <w:r>
                        <w:rPr>
                          <w:rStyle w:val="29"/>
                        </w:rPr>
                        <w:t xml:space="preserve"> </w:t>
                      </w:r>
                      <w:r>
                        <w:rPr>
                          <w:rStyle w:val="29"/>
                          <w:sz w:val="28"/>
                          <w:szCs w:val="28"/>
                        </w:rPr>
                        <w:t>发布</w:t>
                      </w:r>
                    </w:p>
                  </w:txbxContent>
                </v:textbox>
                <w10:anchorlock/>
              </v:shape>
            </w:pict>
          </mc:Fallback>
        </mc:AlternateContent>
      </w:r>
      <w:r>
        <w:rPr>
          <w:rFonts w:hint="default" w:ascii="Times New Roman" w:hAnsi="Times New Roman" w:cs="Times New Roman"/>
          <w:b w:val="0"/>
          <w:bCs w:val="0"/>
        </w:rPr>
        <mc:AlternateContent>
          <mc:Choice Requires="wps">
            <w:drawing>
              <wp:anchor distT="0" distB="0" distL="114300" distR="114300" simplePos="0" relativeHeight="251667456" behindDoc="0" locked="0" layoutInCell="0" allowOverlap="1">
                <wp:simplePos x="0" y="0"/>
                <wp:positionH relativeFrom="column">
                  <wp:posOffset>153670</wp:posOffset>
                </wp:positionH>
                <wp:positionV relativeFrom="paragraph">
                  <wp:posOffset>-59055</wp:posOffset>
                </wp:positionV>
                <wp:extent cx="6438900" cy="28575"/>
                <wp:effectExtent l="0" t="6350" r="7620" b="10795"/>
                <wp:wrapNone/>
                <wp:docPr id="9" name="直线 11"/>
                <wp:cNvGraphicFramePr/>
                <a:graphic xmlns:a="http://schemas.openxmlformats.org/drawingml/2006/main">
                  <a:graphicData uri="http://schemas.microsoft.com/office/word/2010/wordprocessingShape">
                    <wps:wsp>
                      <wps:cNvCnPr/>
                      <wps:spPr>
                        <a:xfrm flipV="true">
                          <a:off x="0" y="0"/>
                          <a:ext cx="6438900" cy="28575"/>
                        </a:xfrm>
                        <a:prstGeom prst="line">
                          <a:avLst/>
                        </a:prstGeom>
                        <a:ln w="12700" cap="flat" cmpd="sng">
                          <a:solidFill>
                            <a:srgbClr val="800008"/>
                          </a:solidFill>
                          <a:prstDash val="solid"/>
                          <a:headEnd type="none" w="med" len="med"/>
                          <a:tailEnd type="none" w="med" len="med"/>
                        </a:ln>
                      </wps:spPr>
                      <wps:bodyPr upright="true"/>
                    </wps:wsp>
                  </a:graphicData>
                </a:graphic>
              </wp:anchor>
            </w:drawing>
          </mc:Choice>
          <mc:Fallback>
            <w:pict>
              <v:line id="直线 11" o:spid="_x0000_s1026" o:spt="20" style="position:absolute;left:0pt;flip:y;margin-left:12.1pt;margin-top:-4.65pt;height:2.25pt;width:507pt;z-index:251667456;mso-width-relative:page;mso-height-relative:page;" filled="f" stroked="t" coordsize="21600,21600" o:allowincell="f" o:gfxdata="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VCBQDXAAAACQEAAA8AAAAAAAAAAQAgAAAAOAAAAGRycy9kb3ducmV2LnhtbFBLAQIU&#10;ABQAAAAIAIdO4kCZv83o3gEAAKMDAAAOAAAAAAAAAAEAIAAAADwBAABkcnMvZTJvRG9jLnhtbFBL&#10;BQYAAAAABgAGAFkBAACMBQAAAAA=&#10;">
                <v:fill on="f" focussize="0,0"/>
                <v:stroke weight="1pt" color="#800008" joinstyle="round"/>
                <v:imagedata o:title=""/>
                <o:lock v:ext="edit" aspectratio="f"/>
              </v:line>
            </w:pict>
          </mc:Fallback>
        </mc:AlternateContent>
      </w:r>
      <w:r>
        <w:rPr>
          <w:rFonts w:hint="default" w:ascii="Times New Roman" w:hAnsi="Times New Roman" w:cs="Times New Roman"/>
          <w:b w:val="0"/>
          <w:bCs w:val="0"/>
        </w:rPr>
        <mc:AlternateContent>
          <mc:Choice Requires="wps">
            <w:drawing>
              <wp:anchor distT="0" distB="0" distL="114300" distR="114300" simplePos="0" relativeHeight="251666432" behindDoc="0" locked="1" layoutInCell="0" allowOverlap="1">
                <wp:simplePos x="0" y="0"/>
                <wp:positionH relativeFrom="margin">
                  <wp:posOffset>4581525</wp:posOffset>
                </wp:positionH>
                <wp:positionV relativeFrom="margin">
                  <wp:posOffset>8390890</wp:posOffset>
                </wp:positionV>
                <wp:extent cx="2019300" cy="312420"/>
                <wp:effectExtent l="0" t="0" r="7620" b="7620"/>
                <wp:wrapNone/>
                <wp:docPr id="8" name="fmFrame6"/>
                <wp:cNvGraphicFramePr/>
                <a:graphic xmlns:a="http://schemas.openxmlformats.org/drawingml/2006/main">
                  <a:graphicData uri="http://schemas.microsoft.com/office/word/2010/wordprocessingShape">
                    <wps:wsp>
                      <wps:cNvSpPr txBox="true"/>
                      <wps:spPr>
                        <a:xfrm>
                          <a:off x="0" y="0"/>
                          <a:ext cx="2019300" cy="312420"/>
                        </a:xfrm>
                        <a:prstGeom prst="rect">
                          <a:avLst/>
                        </a:prstGeom>
                        <a:solidFill>
                          <a:srgbClr val="FFFFFF"/>
                        </a:solidFill>
                        <a:ln>
                          <a:noFill/>
                        </a:ln>
                      </wps:spPr>
                      <wps:txbx>
                        <w:txbxContent>
                          <w:p>
                            <w:pPr>
                              <w:pStyle w:val="26"/>
                            </w:pPr>
                            <w:r>
                              <w:t>20</w:t>
                            </w:r>
                            <w:r>
                              <w:rPr>
                                <w:rFonts w:hint="eastAsia"/>
                                <w:lang w:val="en-US" w:eastAsia="zh-CN"/>
                              </w:rPr>
                              <w:t>24</w:t>
                            </w:r>
                            <w:r>
                              <w:t>-</w:t>
                            </w:r>
                            <w:r>
                              <w:rPr>
                                <w:rFonts w:hint="eastAsia"/>
                                <w:lang w:val="en-US" w:eastAsia="zh-CN"/>
                              </w:rPr>
                              <w:t>00</w:t>
                            </w:r>
                            <w:r>
                              <w:t>-</w:t>
                            </w:r>
                            <w:r>
                              <w:rPr>
                                <w:rFonts w:hint="eastAsia"/>
                                <w:lang w:val="en-US" w:eastAsia="zh-CN"/>
                              </w:rPr>
                              <w:t>01</w:t>
                            </w:r>
                            <w:r>
                              <w:rPr>
                                <w:rFonts w:hint="eastAsia"/>
                              </w:rPr>
                              <w:t>实施</w:t>
                            </w:r>
                          </w:p>
                        </w:txbxContent>
                      </wps:txbx>
                      <wps:bodyPr lIns="0" tIns="0" rIns="0" bIns="0" upright="true"/>
                    </wps:wsp>
                  </a:graphicData>
                </a:graphic>
              </wp:anchor>
            </w:drawing>
          </mc:Choice>
          <mc:Fallback>
            <w:pict>
              <v:shape id="fmFrame6" o:spid="_x0000_s1026" o:spt="202" type="#_x0000_t202" style="position:absolute;left:0pt;margin-left:360.75pt;margin-top:660.7pt;height:24.6pt;width:159pt;mso-position-horizontal-relative:margin;mso-position-vertical-relative:margin;z-index:251666432;mso-width-relative:page;mso-height-relative:page;" fillcolor="#FFFFFF" filled="t" stroked="f" coordsize="21600,21600" o:allowincell="f" o:gfxdata="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m9Aye9sAAAAOAQAADwAAAAAAAAABACAAAAA4AAAAZHJzL2Rvd25yZXYueG1s&#10;UEsBAhQAFAAAAAgAh07iQEiw2GSmAQAAUAMAAA4AAAAAAAAAAQAgAAAAQAEAAGRycy9lMm9Eb2Mu&#10;eG1sUEsFBgAAAAAGAAYAWQEAAFgFAAAAAA==&#10;">
                <v:fill on="t" focussize="0,0"/>
                <v:stroke on="f"/>
                <v:imagedata o:title=""/>
                <o:lock v:ext="edit" aspectratio="f"/>
                <v:textbox inset="0mm,0mm,0mm,0mm">
                  <w:txbxContent>
                    <w:p>
                      <w:pPr>
                        <w:pStyle w:val="26"/>
                      </w:pPr>
                      <w:r>
                        <w:t>20</w:t>
                      </w:r>
                      <w:r>
                        <w:rPr>
                          <w:rFonts w:hint="eastAsia"/>
                          <w:lang w:val="en-US" w:eastAsia="zh-CN"/>
                        </w:rPr>
                        <w:t>24</w:t>
                      </w:r>
                      <w:r>
                        <w:t>-</w:t>
                      </w:r>
                      <w:r>
                        <w:rPr>
                          <w:rFonts w:hint="eastAsia"/>
                          <w:lang w:val="en-US" w:eastAsia="zh-CN"/>
                        </w:rPr>
                        <w:t>00</w:t>
                      </w:r>
                      <w:r>
                        <w:t>-</w:t>
                      </w:r>
                      <w:r>
                        <w:rPr>
                          <w:rFonts w:hint="eastAsia"/>
                          <w:lang w:val="en-US" w:eastAsia="zh-CN"/>
                        </w:rPr>
                        <w:t>01</w:t>
                      </w:r>
                      <w:r>
                        <w:rPr>
                          <w:rFonts w:hint="eastAsia"/>
                        </w:rPr>
                        <w:t>实施</w:t>
                      </w:r>
                    </w:p>
                  </w:txbxContent>
                </v:textbox>
                <w10:anchorlock/>
              </v:shape>
            </w:pict>
          </mc:Fallback>
        </mc:AlternateContent>
      </w:r>
      <w:r>
        <w:rPr>
          <w:rFonts w:hint="default" w:ascii="Times New Roman" w:hAnsi="Times New Roman" w:cs="Times New Roman"/>
          <w:b w:val="0"/>
          <w:bCs w:val="0"/>
        </w:rPr>
        <mc:AlternateContent>
          <mc:Choice Requires="wps">
            <w:drawing>
              <wp:anchor distT="0" distB="0" distL="114300" distR="114300" simplePos="0" relativeHeight="251665408" behindDoc="0" locked="1" layoutInCell="0" allowOverlap="1">
                <wp:simplePos x="0" y="0"/>
                <wp:positionH relativeFrom="margin">
                  <wp:posOffset>147320</wp:posOffset>
                </wp:positionH>
                <wp:positionV relativeFrom="margin">
                  <wp:posOffset>8400415</wp:posOffset>
                </wp:positionV>
                <wp:extent cx="2019300" cy="312420"/>
                <wp:effectExtent l="0" t="0" r="7620" b="7620"/>
                <wp:wrapNone/>
                <wp:docPr id="7" name="fmFrame5"/>
                <wp:cNvGraphicFramePr/>
                <a:graphic xmlns:a="http://schemas.openxmlformats.org/drawingml/2006/main">
                  <a:graphicData uri="http://schemas.microsoft.com/office/word/2010/wordprocessingShape">
                    <wps:wsp>
                      <wps:cNvSpPr txBox="true"/>
                      <wps:spPr>
                        <a:xfrm>
                          <a:off x="0" y="0"/>
                          <a:ext cx="2019300" cy="312420"/>
                        </a:xfrm>
                        <a:prstGeom prst="rect">
                          <a:avLst/>
                        </a:prstGeom>
                        <a:solidFill>
                          <a:srgbClr val="FFFFFF"/>
                        </a:solidFill>
                        <a:ln>
                          <a:noFill/>
                        </a:ln>
                      </wps:spPr>
                      <wps:txbx>
                        <w:txbxContent>
                          <w:p>
                            <w:pPr>
                              <w:pStyle w:val="25"/>
                            </w:pPr>
                            <w:r>
                              <w:t>20</w:t>
                            </w:r>
                            <w:r>
                              <w:rPr>
                                <w:rFonts w:hint="eastAsia"/>
                                <w:lang w:val="en-US" w:eastAsia="zh-CN"/>
                              </w:rPr>
                              <w:t>24</w:t>
                            </w:r>
                            <w:r>
                              <w:t>-</w:t>
                            </w:r>
                            <w:r>
                              <w:rPr>
                                <w:rFonts w:hint="eastAsia"/>
                                <w:lang w:val="en-US" w:eastAsia="zh-CN"/>
                              </w:rPr>
                              <w:t>00</w:t>
                            </w:r>
                            <w:r>
                              <w:t>-</w:t>
                            </w:r>
                            <w:r>
                              <w:rPr>
                                <w:rFonts w:hint="eastAsia"/>
                                <w:lang w:val="en-US" w:eastAsia="zh-CN"/>
                              </w:rPr>
                              <w:t>01</w:t>
                            </w:r>
                            <w:r>
                              <w:rPr>
                                <w:rFonts w:hint="eastAsia"/>
                              </w:rPr>
                              <w:t>发布</w:t>
                            </w:r>
                          </w:p>
                        </w:txbxContent>
                      </wps:txbx>
                      <wps:bodyPr lIns="0" tIns="0" rIns="0" bIns="0" upright="true"/>
                    </wps:wsp>
                  </a:graphicData>
                </a:graphic>
              </wp:anchor>
            </w:drawing>
          </mc:Choice>
          <mc:Fallback>
            <w:pict>
              <v:shape id="fmFrame5" o:spid="_x0000_s1026" o:spt="202" type="#_x0000_t202" style="position:absolute;left:0pt;margin-left:11.6pt;margin-top:661.45pt;height:24.6pt;width:159pt;mso-position-horizontal-relative:margin;mso-position-vertical-relative:margin;z-index:251665408;mso-width-relative:page;mso-height-relative:page;" fillcolor="#FFFFFF" filled="t" stroked="f" coordsize="21600,21600" o:allowincell="f" o:gfxdata="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iqrU/ZAAAADAEAAA8AAAAAAAAAAQAgAAAAOAAAAGRycy9kb3ducmV2LnhtbFBL&#10;AQIUABQAAAAIAIdO4kChdJsqpgEAAFADAAAOAAAAAAAAAAEAIAAAAD4BAABkcnMvZTJvRG9jLnht&#10;bFBLBQYAAAAABgAGAFkBAABWBQAAAAA=&#10;">
                <v:fill on="t" focussize="0,0"/>
                <v:stroke on="f"/>
                <v:imagedata o:title=""/>
                <o:lock v:ext="edit" aspectratio="f"/>
                <v:textbox inset="0mm,0mm,0mm,0mm">
                  <w:txbxContent>
                    <w:p>
                      <w:pPr>
                        <w:pStyle w:val="25"/>
                      </w:pPr>
                      <w:r>
                        <w:t>20</w:t>
                      </w:r>
                      <w:r>
                        <w:rPr>
                          <w:rFonts w:hint="eastAsia"/>
                          <w:lang w:val="en-US" w:eastAsia="zh-CN"/>
                        </w:rPr>
                        <w:t>24</w:t>
                      </w:r>
                      <w:r>
                        <w:t>-</w:t>
                      </w:r>
                      <w:r>
                        <w:rPr>
                          <w:rFonts w:hint="eastAsia"/>
                          <w:lang w:val="en-US" w:eastAsia="zh-CN"/>
                        </w:rPr>
                        <w:t>00</w:t>
                      </w:r>
                      <w:r>
                        <w:t>-</w:t>
                      </w:r>
                      <w:r>
                        <w:rPr>
                          <w:rFonts w:hint="eastAsia"/>
                          <w:lang w:val="en-US" w:eastAsia="zh-CN"/>
                        </w:rPr>
                        <w:t>01</w:t>
                      </w:r>
                      <w:r>
                        <w:rPr>
                          <w:rFonts w:hint="eastAsia"/>
                        </w:rPr>
                        <w:t>发布</w:t>
                      </w:r>
                    </w:p>
                  </w:txbxContent>
                </v:textbox>
                <w10:anchorlock/>
              </v:shape>
            </w:pict>
          </mc:Fallback>
        </mc:AlternateContent>
      </w:r>
    </w:p>
    <w:p>
      <w:pPr>
        <w:jc w:val="center"/>
        <w:outlineLvl w:val="9"/>
        <w:rPr>
          <w:rFonts w:hint="default" w:ascii="Times New Roman" w:hAnsi="Times New Roman" w:cs="Times New Roman"/>
          <w:b w:val="0"/>
          <w:bCs w:val="0"/>
          <w:sz w:val="30"/>
          <w:szCs w:val="30"/>
        </w:rPr>
        <w:sectPr>
          <w:headerReference r:id="rId3" w:type="default"/>
          <w:footerReference r:id="rId5" w:type="default"/>
          <w:headerReference r:id="rId4" w:type="even"/>
          <w:pgSz w:w="11906" w:h="16838"/>
          <w:pgMar w:top="788" w:right="567" w:bottom="567" w:left="567" w:header="851" w:footer="992" w:gutter="0"/>
          <w:pgNumType w:fmt="decimal"/>
          <w:cols w:space="425" w:num="1"/>
          <w:titlePg/>
          <w:docGrid w:type="lines" w:linePitch="312" w:charSpace="0"/>
        </w:sectPr>
      </w:pPr>
    </w:p>
    <w:p>
      <w:pPr>
        <w:jc w:val="center"/>
        <w:outlineLvl w:val="9"/>
        <w:rPr>
          <w:rFonts w:hint="default" w:ascii="Times New Roman" w:hAnsi="Times New Roman" w:cs="Times New Roman"/>
          <w:b w:val="0"/>
          <w:bCs w:val="0"/>
          <w:sz w:val="30"/>
          <w:szCs w:val="30"/>
        </w:rPr>
      </w:pPr>
    </w:p>
    <w:p>
      <w:pPr>
        <w:pStyle w:val="17"/>
        <w:ind w:firstLine="562"/>
        <w:jc w:val="center"/>
        <w:outlineLvl w:val="9"/>
        <w:rPr>
          <w:rFonts w:hint="default" w:ascii="Times New Roman" w:hAnsi="Times New Roman" w:eastAsia="黑体" w:cs="Times New Roman"/>
          <w:b w:val="0"/>
          <w:bCs w:val="0"/>
          <w:sz w:val="28"/>
          <w:szCs w:val="28"/>
          <w:lang w:val="en-US" w:eastAsia="zh-CN"/>
        </w:rPr>
      </w:pPr>
      <w:bookmarkStart w:id="1" w:name="_Toc18553"/>
      <w:r>
        <w:rPr>
          <w:rFonts w:hint="default" w:ascii="Times New Roman" w:hAnsi="Times New Roman" w:eastAsia="黑体" w:cs="Times New Roman"/>
          <w:b w:val="0"/>
          <w:bCs w:val="0"/>
          <w:sz w:val="28"/>
          <w:szCs w:val="28"/>
          <w:lang w:val="en-US" w:eastAsia="zh-CN"/>
        </w:rPr>
        <w:t>前  言</w:t>
      </w:r>
      <w:bookmarkEnd w:id="1"/>
    </w:p>
    <w:p>
      <w:pPr>
        <w:pStyle w:val="17"/>
        <w:spacing w:line="360" w:lineRule="auto"/>
        <w:rPr>
          <w:rFonts w:hint="default" w:ascii="Times New Roman" w:hAnsi="Times New Roman" w:cs="Times New Roman" w:eastAsiaTheme="majorEastAsia"/>
          <w:b w:val="0"/>
          <w:bCs w:val="0"/>
          <w:sz w:val="21"/>
          <w:szCs w:val="21"/>
          <w:highlight w:val="none"/>
        </w:rPr>
      </w:pPr>
      <w:r>
        <w:rPr>
          <w:rFonts w:hint="default" w:ascii="Times New Roman" w:hAnsi="Times New Roman" w:cs="Times New Roman" w:eastAsiaTheme="majorEastAsia"/>
          <w:b w:val="0"/>
          <w:bCs w:val="0"/>
          <w:sz w:val="21"/>
          <w:szCs w:val="21"/>
          <w:highlight w:val="none"/>
          <w:lang w:val="en-US" w:eastAsia="zh-CN"/>
        </w:rPr>
        <w:t xml:space="preserve">本文件按照 GB/T 1.1-2020《标准化工作导则 第 1 部分：标准化文件的结构和起草规则》的规定起草。 </w:t>
      </w:r>
    </w:p>
    <w:p>
      <w:pPr>
        <w:pStyle w:val="17"/>
        <w:spacing w:line="360" w:lineRule="auto"/>
        <w:rPr>
          <w:rFonts w:hint="default" w:ascii="Times New Roman" w:hAnsi="Times New Roman" w:cs="Times New Roman" w:eastAsiaTheme="majorEastAsia"/>
          <w:b w:val="0"/>
          <w:bCs w:val="0"/>
          <w:sz w:val="21"/>
          <w:szCs w:val="21"/>
          <w:highlight w:val="none"/>
        </w:rPr>
      </w:pPr>
      <w:r>
        <w:rPr>
          <w:rFonts w:hint="default" w:ascii="Times New Roman" w:hAnsi="Times New Roman" w:cs="Times New Roman" w:eastAsiaTheme="majorEastAsia"/>
          <w:b w:val="0"/>
          <w:bCs w:val="0"/>
          <w:sz w:val="21"/>
          <w:szCs w:val="21"/>
          <w:highlight w:val="none"/>
          <w:lang w:val="en-US" w:eastAsia="zh-CN"/>
        </w:rPr>
        <w:t xml:space="preserve">请注意本文件的某些内容可能涉及专利。本文件的发布机构不承担识别专利的责任。 </w:t>
      </w:r>
    </w:p>
    <w:p>
      <w:pPr>
        <w:pStyle w:val="17"/>
        <w:spacing w:line="360" w:lineRule="auto"/>
        <w:rPr>
          <w:rFonts w:hint="default" w:ascii="Times New Roman" w:hAnsi="Times New Roman" w:cs="Times New Roman" w:eastAsiaTheme="majorEastAsia"/>
          <w:b w:val="0"/>
          <w:bCs w:val="0"/>
          <w:sz w:val="21"/>
          <w:szCs w:val="21"/>
          <w:highlight w:val="none"/>
        </w:rPr>
      </w:pPr>
      <w:r>
        <w:rPr>
          <w:rFonts w:hint="default" w:ascii="Times New Roman" w:hAnsi="Times New Roman" w:cs="Times New Roman" w:eastAsiaTheme="majorEastAsia"/>
          <w:b w:val="0"/>
          <w:bCs w:val="0"/>
          <w:sz w:val="21"/>
          <w:szCs w:val="21"/>
          <w:highlight w:val="none"/>
        </w:rPr>
        <w:t>本</w:t>
      </w:r>
      <w:r>
        <w:rPr>
          <w:rFonts w:hint="default" w:ascii="Times New Roman" w:hAnsi="Times New Roman" w:cs="Times New Roman" w:eastAsiaTheme="majorEastAsia"/>
          <w:b w:val="0"/>
          <w:bCs w:val="0"/>
          <w:sz w:val="21"/>
          <w:szCs w:val="21"/>
          <w:highlight w:val="none"/>
          <w:lang w:val="en-US" w:eastAsia="zh-CN"/>
        </w:rPr>
        <w:t>文件</w:t>
      </w:r>
      <w:r>
        <w:rPr>
          <w:rFonts w:hint="default" w:ascii="Times New Roman" w:hAnsi="Times New Roman" w:cs="Times New Roman" w:eastAsiaTheme="majorEastAsia"/>
          <w:b w:val="0"/>
          <w:bCs w:val="0"/>
          <w:sz w:val="21"/>
          <w:szCs w:val="21"/>
          <w:highlight w:val="none"/>
        </w:rPr>
        <w:t>由辽宁省铁岭市</w:t>
      </w:r>
      <w:r>
        <w:rPr>
          <w:rFonts w:hint="default" w:ascii="Times New Roman" w:hAnsi="Times New Roman" w:cs="Times New Roman" w:eastAsiaTheme="majorEastAsia"/>
          <w:b w:val="0"/>
          <w:bCs w:val="0"/>
          <w:sz w:val="21"/>
          <w:szCs w:val="21"/>
          <w:highlight w:val="none"/>
          <w:lang w:val="en-US" w:eastAsia="zh-CN"/>
        </w:rPr>
        <w:t>农业农村局</w:t>
      </w:r>
      <w:r>
        <w:rPr>
          <w:rFonts w:hint="default" w:ascii="Times New Roman" w:hAnsi="Times New Roman" w:cs="Times New Roman" w:eastAsiaTheme="majorEastAsia"/>
          <w:b w:val="0"/>
          <w:bCs w:val="0"/>
          <w:sz w:val="21"/>
          <w:szCs w:val="21"/>
          <w:highlight w:val="none"/>
        </w:rPr>
        <w:t>提出并归口。</w:t>
      </w:r>
    </w:p>
    <w:p>
      <w:pPr>
        <w:pStyle w:val="17"/>
        <w:spacing w:line="360" w:lineRule="auto"/>
        <w:rPr>
          <w:rFonts w:hint="default" w:ascii="Times New Roman" w:hAnsi="Times New Roman" w:cs="Times New Roman" w:eastAsiaTheme="majorEastAsia"/>
          <w:b w:val="0"/>
          <w:bCs w:val="0"/>
          <w:sz w:val="21"/>
          <w:szCs w:val="21"/>
          <w:highlight w:val="none"/>
        </w:rPr>
      </w:pPr>
      <w:r>
        <w:rPr>
          <w:rFonts w:hint="default" w:ascii="Times New Roman" w:hAnsi="Times New Roman" w:cs="Times New Roman" w:eastAsiaTheme="majorEastAsia"/>
          <w:b w:val="0"/>
          <w:bCs w:val="0"/>
          <w:sz w:val="21"/>
          <w:szCs w:val="21"/>
          <w:highlight w:val="none"/>
        </w:rPr>
        <w:t>本</w:t>
      </w:r>
      <w:r>
        <w:rPr>
          <w:rFonts w:hint="default" w:ascii="Times New Roman" w:hAnsi="Times New Roman" w:cs="Times New Roman" w:eastAsiaTheme="majorEastAsia"/>
          <w:b w:val="0"/>
          <w:bCs w:val="0"/>
          <w:sz w:val="21"/>
          <w:szCs w:val="21"/>
          <w:highlight w:val="none"/>
          <w:lang w:val="en-US" w:eastAsia="zh-CN"/>
        </w:rPr>
        <w:t>文件</w:t>
      </w:r>
      <w:r>
        <w:rPr>
          <w:rFonts w:hint="default" w:ascii="Times New Roman" w:hAnsi="Times New Roman" w:cs="Times New Roman" w:eastAsiaTheme="majorEastAsia"/>
          <w:b w:val="0"/>
          <w:bCs w:val="0"/>
          <w:sz w:val="21"/>
          <w:szCs w:val="21"/>
          <w:highlight w:val="none"/>
        </w:rPr>
        <w:t>起草单位：昌图县市场监管服务中心、昌图县现代农业发展服务中心、铁岭市检验检测认证服务中心</w:t>
      </w:r>
      <w:r>
        <w:rPr>
          <w:rFonts w:hint="default" w:ascii="Times New Roman" w:hAnsi="Times New Roman" w:cs="Times New Roman" w:eastAsiaTheme="majorEastAsia"/>
          <w:b w:val="0"/>
          <w:bCs w:val="0"/>
          <w:sz w:val="21"/>
          <w:szCs w:val="21"/>
          <w:highlight w:val="none"/>
          <w:lang w:eastAsia="zh-CN"/>
        </w:rPr>
        <w:t>、</w:t>
      </w:r>
      <w:r>
        <w:rPr>
          <w:rFonts w:hint="default" w:ascii="Times New Roman" w:hAnsi="Times New Roman" w:cs="Times New Roman" w:eastAsiaTheme="majorEastAsia"/>
          <w:b w:val="0"/>
          <w:bCs w:val="0"/>
          <w:sz w:val="21"/>
          <w:szCs w:val="21"/>
          <w:highlight w:val="none"/>
          <w:lang w:val="en-US" w:eastAsia="zh-CN"/>
        </w:rPr>
        <w:t>沈阳农业大学、</w:t>
      </w:r>
      <w:r>
        <w:rPr>
          <w:rFonts w:hint="default" w:ascii="Times New Roman" w:hAnsi="Times New Roman" w:cs="Times New Roman" w:eastAsiaTheme="majorEastAsia"/>
          <w:b w:val="0"/>
          <w:bCs w:val="0"/>
          <w:sz w:val="21"/>
          <w:szCs w:val="21"/>
          <w:highlight w:val="none"/>
        </w:rPr>
        <w:t>辽宁惠康检测评价技术有限公司</w:t>
      </w:r>
      <w:r>
        <w:rPr>
          <w:rFonts w:hint="default" w:ascii="Times New Roman" w:hAnsi="Times New Roman" w:cs="Times New Roman" w:eastAsiaTheme="majorEastAsia"/>
          <w:b w:val="0"/>
          <w:bCs w:val="0"/>
          <w:sz w:val="21"/>
          <w:szCs w:val="21"/>
          <w:highlight w:val="none"/>
          <w:lang w:eastAsia="zh-CN"/>
        </w:rPr>
        <w:t>、辽宁职业学院</w:t>
      </w:r>
      <w:r>
        <w:rPr>
          <w:rFonts w:hint="eastAsia" w:ascii="Times New Roman" w:hAnsi="Times New Roman" w:cs="Times New Roman" w:eastAsiaTheme="majorEastAsia"/>
          <w:b w:val="0"/>
          <w:bCs w:val="0"/>
          <w:sz w:val="21"/>
          <w:szCs w:val="21"/>
          <w:highlight w:val="none"/>
          <w:lang w:eastAsia="zh-CN"/>
        </w:rPr>
        <w:t>、铁岭市食品检验检测中心</w:t>
      </w:r>
      <w:bookmarkStart w:id="76" w:name="_GoBack"/>
      <w:bookmarkEnd w:id="76"/>
      <w:r>
        <w:rPr>
          <w:rFonts w:hint="default" w:ascii="Times New Roman" w:hAnsi="Times New Roman" w:cs="Times New Roman" w:eastAsiaTheme="majorEastAsia"/>
          <w:b w:val="0"/>
          <w:bCs w:val="0"/>
          <w:sz w:val="21"/>
          <w:szCs w:val="21"/>
          <w:highlight w:val="none"/>
        </w:rPr>
        <w:t>。</w:t>
      </w:r>
    </w:p>
    <w:p>
      <w:pPr>
        <w:pStyle w:val="17"/>
        <w:spacing w:line="360" w:lineRule="auto"/>
        <w:rPr>
          <w:rFonts w:hint="default" w:ascii="Times New Roman" w:hAnsi="Times New Roman" w:cs="Times New Roman" w:eastAsiaTheme="majorEastAsia"/>
          <w:b w:val="0"/>
          <w:bCs w:val="0"/>
          <w:sz w:val="21"/>
          <w:szCs w:val="21"/>
          <w:highlight w:val="none"/>
          <w:lang w:eastAsia="zh-CN"/>
        </w:rPr>
      </w:pPr>
      <w:r>
        <w:rPr>
          <w:rFonts w:hint="default" w:ascii="Times New Roman" w:hAnsi="Times New Roman" w:cs="Times New Roman" w:eastAsiaTheme="majorEastAsia"/>
          <w:b w:val="0"/>
          <w:bCs w:val="0"/>
          <w:sz w:val="21"/>
          <w:szCs w:val="21"/>
          <w:highlight w:val="none"/>
        </w:rPr>
        <w:t>本</w:t>
      </w:r>
      <w:r>
        <w:rPr>
          <w:rFonts w:hint="default" w:ascii="Times New Roman" w:hAnsi="Times New Roman" w:cs="Times New Roman" w:eastAsiaTheme="majorEastAsia"/>
          <w:b w:val="0"/>
          <w:bCs w:val="0"/>
          <w:sz w:val="21"/>
          <w:szCs w:val="21"/>
          <w:highlight w:val="none"/>
          <w:lang w:val="en-US" w:eastAsia="zh-CN"/>
        </w:rPr>
        <w:t>文件</w:t>
      </w:r>
      <w:r>
        <w:rPr>
          <w:rFonts w:hint="default" w:ascii="Times New Roman" w:hAnsi="Times New Roman" w:cs="Times New Roman" w:eastAsiaTheme="majorEastAsia"/>
          <w:b w:val="0"/>
          <w:bCs w:val="0"/>
          <w:sz w:val="21"/>
          <w:szCs w:val="21"/>
          <w:highlight w:val="none"/>
        </w:rPr>
        <w:t>主要起草人：</w:t>
      </w:r>
      <w:r>
        <w:rPr>
          <w:rFonts w:hint="default" w:ascii="Times New Roman" w:hAnsi="Times New Roman" w:cs="Times New Roman" w:eastAsiaTheme="majorEastAsia"/>
          <w:b w:val="0"/>
          <w:bCs w:val="0"/>
          <w:sz w:val="21"/>
          <w:szCs w:val="21"/>
          <w:highlight w:val="none"/>
          <w:lang w:val="en-US" w:eastAsia="zh-CN"/>
        </w:rPr>
        <w:t>黄永</w:t>
      </w:r>
      <w:r>
        <w:rPr>
          <w:rFonts w:hint="default" w:ascii="Times New Roman" w:hAnsi="Times New Roman" w:cs="Times New Roman" w:eastAsiaTheme="majorEastAsia"/>
          <w:b w:val="0"/>
          <w:bCs w:val="0"/>
          <w:sz w:val="21"/>
          <w:szCs w:val="21"/>
          <w:highlight w:val="none"/>
          <w:lang w:eastAsia="zh-CN"/>
        </w:rPr>
        <w:t>、</w:t>
      </w:r>
      <w:r>
        <w:rPr>
          <w:rFonts w:hint="default" w:ascii="Times New Roman" w:hAnsi="Times New Roman" w:cs="Times New Roman" w:eastAsiaTheme="majorEastAsia"/>
          <w:b w:val="0"/>
          <w:bCs w:val="0"/>
          <w:sz w:val="21"/>
          <w:szCs w:val="21"/>
          <w:highlight w:val="none"/>
        </w:rPr>
        <w:t>孙玉琢</w:t>
      </w:r>
      <w:r>
        <w:rPr>
          <w:rFonts w:hint="default" w:ascii="Times New Roman" w:hAnsi="Times New Roman" w:cs="Times New Roman" w:eastAsiaTheme="majorEastAsia"/>
          <w:b w:val="0"/>
          <w:bCs w:val="0"/>
          <w:sz w:val="21"/>
          <w:szCs w:val="21"/>
          <w:highlight w:val="none"/>
          <w:lang w:eastAsia="zh-CN"/>
        </w:rPr>
        <w:t>、</w:t>
      </w:r>
      <w:r>
        <w:rPr>
          <w:rFonts w:hint="default" w:ascii="Times New Roman" w:hAnsi="Times New Roman" w:cs="Times New Roman" w:eastAsiaTheme="majorEastAsia"/>
          <w:b w:val="0"/>
          <w:bCs w:val="0"/>
          <w:sz w:val="21"/>
          <w:szCs w:val="21"/>
          <w:highlight w:val="none"/>
        </w:rPr>
        <w:t>解春翔</w:t>
      </w:r>
      <w:r>
        <w:rPr>
          <w:rFonts w:hint="default" w:ascii="Times New Roman" w:hAnsi="Times New Roman" w:cs="Times New Roman" w:eastAsiaTheme="majorEastAsia"/>
          <w:b w:val="0"/>
          <w:bCs w:val="0"/>
          <w:sz w:val="21"/>
          <w:szCs w:val="21"/>
          <w:highlight w:val="none"/>
          <w:lang w:eastAsia="zh-CN"/>
        </w:rPr>
        <w:t>、</w:t>
      </w:r>
      <w:r>
        <w:rPr>
          <w:rFonts w:hint="default" w:ascii="Times New Roman" w:hAnsi="Times New Roman" w:cs="Times New Roman" w:eastAsiaTheme="majorEastAsia"/>
          <w:b w:val="0"/>
          <w:bCs w:val="0"/>
          <w:sz w:val="21"/>
          <w:szCs w:val="21"/>
          <w:highlight w:val="none"/>
          <w:lang w:val="en-US" w:eastAsia="zh-CN"/>
        </w:rPr>
        <w:t>陆仁山、宁艳辉、张野</w:t>
      </w:r>
      <w:r>
        <w:rPr>
          <w:rFonts w:hint="default" w:ascii="Times New Roman" w:hAnsi="Times New Roman" w:cs="Times New Roman" w:eastAsiaTheme="majorEastAsia"/>
          <w:b w:val="0"/>
          <w:bCs w:val="0"/>
          <w:sz w:val="21"/>
          <w:szCs w:val="21"/>
          <w:highlight w:val="none"/>
          <w:lang w:eastAsia="zh-CN"/>
        </w:rPr>
        <w:t>、</w:t>
      </w:r>
      <w:r>
        <w:rPr>
          <w:rFonts w:hint="default" w:ascii="Times New Roman" w:hAnsi="Times New Roman" w:cs="Times New Roman" w:eastAsiaTheme="majorEastAsia"/>
          <w:b w:val="0"/>
          <w:bCs w:val="0"/>
          <w:sz w:val="21"/>
          <w:szCs w:val="21"/>
          <w:highlight w:val="none"/>
          <w:lang w:val="en-US" w:eastAsia="zh-CN"/>
        </w:rPr>
        <w:t>韩</w:t>
      </w:r>
      <w:r>
        <w:rPr>
          <w:rFonts w:hint="default" w:ascii="Times New Roman" w:hAnsi="Times New Roman" w:cs="Times New Roman" w:eastAsiaTheme="majorEastAsia"/>
          <w:b w:val="0"/>
          <w:bCs w:val="0"/>
          <w:sz w:val="21"/>
          <w:szCs w:val="21"/>
          <w:highlight w:val="none"/>
        </w:rPr>
        <w:t>春光、</w:t>
      </w:r>
      <w:r>
        <w:rPr>
          <w:rFonts w:hint="default" w:ascii="Times New Roman" w:hAnsi="Times New Roman" w:cs="Times New Roman" w:eastAsiaTheme="majorEastAsia"/>
          <w:b w:val="0"/>
          <w:bCs w:val="0"/>
          <w:sz w:val="21"/>
          <w:szCs w:val="21"/>
          <w:highlight w:val="none"/>
          <w:lang w:val="en-US" w:eastAsia="zh-CN"/>
        </w:rPr>
        <w:t>周艳明、</w:t>
      </w:r>
      <w:r>
        <w:rPr>
          <w:rFonts w:hint="default" w:ascii="Times New Roman" w:hAnsi="Times New Roman" w:cs="Times New Roman" w:eastAsiaTheme="majorEastAsia"/>
          <w:b w:val="0"/>
          <w:bCs w:val="0"/>
          <w:sz w:val="21"/>
          <w:szCs w:val="21"/>
          <w:highlight w:val="none"/>
        </w:rPr>
        <w:t>刘志奎</w:t>
      </w:r>
      <w:r>
        <w:rPr>
          <w:rFonts w:hint="default" w:ascii="Times New Roman" w:hAnsi="Times New Roman" w:cs="Times New Roman" w:eastAsiaTheme="majorEastAsia"/>
          <w:b w:val="0"/>
          <w:bCs w:val="0"/>
          <w:sz w:val="21"/>
          <w:szCs w:val="21"/>
          <w:highlight w:val="none"/>
          <w:lang w:val="en-US" w:eastAsia="zh-CN"/>
        </w:rPr>
        <w:t>、潘兴兴、</w:t>
      </w:r>
      <w:r>
        <w:rPr>
          <w:rFonts w:hint="default" w:ascii="Times New Roman" w:hAnsi="Times New Roman" w:cs="Times New Roman" w:eastAsiaTheme="majorEastAsia"/>
          <w:b w:val="0"/>
          <w:bCs w:val="0"/>
          <w:sz w:val="21"/>
          <w:szCs w:val="21"/>
          <w:highlight w:val="none"/>
        </w:rPr>
        <w:t>巩阿娜、李艳玲</w:t>
      </w:r>
      <w:r>
        <w:rPr>
          <w:rFonts w:hint="default" w:ascii="Times New Roman" w:hAnsi="Times New Roman" w:cs="Times New Roman" w:eastAsiaTheme="majorEastAsia"/>
          <w:b w:val="0"/>
          <w:bCs w:val="0"/>
          <w:sz w:val="21"/>
          <w:szCs w:val="21"/>
          <w:highlight w:val="none"/>
          <w:lang w:eastAsia="zh-CN"/>
        </w:rPr>
        <w:t>、</w:t>
      </w:r>
      <w:r>
        <w:rPr>
          <w:rFonts w:hint="default" w:ascii="Times New Roman" w:hAnsi="Times New Roman" w:cs="Times New Roman" w:eastAsiaTheme="majorEastAsia"/>
          <w:b w:val="0"/>
          <w:bCs w:val="0"/>
          <w:sz w:val="21"/>
          <w:szCs w:val="21"/>
          <w:highlight w:val="none"/>
          <w:lang w:val="en-US" w:eastAsia="zh-CN"/>
        </w:rPr>
        <w:t>侯学宇、陈畅、</w:t>
      </w:r>
      <w:r>
        <w:rPr>
          <w:rFonts w:hint="default" w:ascii="Times New Roman" w:hAnsi="Times New Roman" w:cs="Times New Roman" w:eastAsiaTheme="majorEastAsia"/>
          <w:b w:val="0"/>
          <w:bCs w:val="0"/>
          <w:sz w:val="21"/>
          <w:szCs w:val="21"/>
          <w:highlight w:val="none"/>
          <w:lang w:eastAsia="zh-CN"/>
        </w:rPr>
        <w:t>邵丽伟、</w:t>
      </w:r>
      <w:r>
        <w:rPr>
          <w:rFonts w:hint="eastAsia" w:ascii="Times New Roman" w:hAnsi="Times New Roman" w:cs="Times New Roman" w:eastAsiaTheme="majorEastAsia"/>
          <w:b w:val="0"/>
          <w:bCs w:val="0"/>
          <w:sz w:val="21"/>
          <w:szCs w:val="21"/>
          <w:highlight w:val="none"/>
          <w:lang w:eastAsia="zh-CN"/>
        </w:rPr>
        <w:t>王泽、</w:t>
      </w:r>
      <w:r>
        <w:rPr>
          <w:rFonts w:hint="default" w:ascii="Times New Roman" w:hAnsi="Times New Roman" w:cs="Times New Roman" w:eastAsiaTheme="majorEastAsia"/>
          <w:b w:val="0"/>
          <w:bCs w:val="0"/>
          <w:sz w:val="21"/>
          <w:szCs w:val="21"/>
          <w:highlight w:val="none"/>
          <w:lang w:eastAsia="zh-CN"/>
        </w:rPr>
        <w:t>丁琦</w:t>
      </w:r>
      <w:r>
        <w:rPr>
          <w:rFonts w:hint="eastAsia" w:ascii="Times New Roman" w:hAnsi="Times New Roman" w:cs="Times New Roman" w:eastAsiaTheme="majorEastAsia"/>
          <w:b w:val="0"/>
          <w:bCs w:val="0"/>
          <w:sz w:val="21"/>
          <w:szCs w:val="21"/>
          <w:highlight w:val="none"/>
          <w:lang w:eastAsia="zh-CN"/>
        </w:rPr>
        <w:t>、张鑫。</w:t>
      </w:r>
    </w:p>
    <w:p>
      <w:pPr>
        <w:pStyle w:val="17"/>
        <w:spacing w:line="360" w:lineRule="auto"/>
        <w:rPr>
          <w:rFonts w:hint="default" w:ascii="Times New Roman" w:hAnsi="Times New Roman" w:cs="Times New Roman" w:eastAsiaTheme="majorEastAsia"/>
          <w:b w:val="0"/>
          <w:bCs w:val="0"/>
          <w:sz w:val="21"/>
          <w:szCs w:val="21"/>
          <w:highlight w:val="none"/>
        </w:rPr>
      </w:pPr>
      <w:r>
        <w:rPr>
          <w:rFonts w:hint="default" w:ascii="Times New Roman" w:hAnsi="Times New Roman" w:cs="Times New Roman" w:eastAsiaTheme="majorEastAsia"/>
          <w:b w:val="0"/>
          <w:bCs w:val="0"/>
          <w:sz w:val="21"/>
          <w:szCs w:val="21"/>
          <w:highlight w:val="none"/>
        </w:rPr>
        <w:t>本文件发布实施后，欢迎任何单位和个人提出宝贵意见和建议，可通过电话、信函等方式进行反馈。我们将及时回应并认真处理，依据实际情况依法开展评估及复审工作。</w:t>
      </w:r>
    </w:p>
    <w:p>
      <w:pPr>
        <w:pStyle w:val="17"/>
        <w:spacing w:line="360" w:lineRule="auto"/>
        <w:rPr>
          <w:rFonts w:hint="default" w:ascii="Times New Roman" w:hAnsi="Times New Roman" w:cs="Times New Roman" w:eastAsiaTheme="majorEastAsia"/>
          <w:b w:val="0"/>
          <w:bCs w:val="0"/>
          <w:sz w:val="21"/>
          <w:szCs w:val="21"/>
          <w:highlight w:val="none"/>
          <w:lang w:val="en-US" w:eastAsia="zh-CN"/>
        </w:rPr>
      </w:pPr>
      <w:r>
        <w:rPr>
          <w:rFonts w:hint="default" w:ascii="Times New Roman" w:hAnsi="Times New Roman" w:cs="Times New Roman" w:eastAsiaTheme="majorEastAsia"/>
          <w:b w:val="0"/>
          <w:bCs w:val="0"/>
          <w:sz w:val="21"/>
          <w:szCs w:val="21"/>
          <w:highlight w:val="none"/>
        </w:rPr>
        <w:t>归口管理部门通讯地址：铁岭市农业农村局（铁岭市凡河新区金沙江路），联系电话：024-78833647。</w:t>
      </w:r>
      <w:r>
        <w:rPr>
          <w:rFonts w:hint="default" w:ascii="Times New Roman" w:hAnsi="Times New Roman" w:cs="Times New Roman" w:eastAsiaTheme="majorEastAsia"/>
          <w:b w:val="0"/>
          <w:bCs w:val="0"/>
          <w:sz w:val="21"/>
          <w:szCs w:val="21"/>
          <w:highlight w:val="none"/>
          <w:lang w:val="en-US" w:eastAsia="zh-CN"/>
        </w:rPr>
        <w:t xml:space="preserve"> </w:t>
      </w:r>
    </w:p>
    <w:p>
      <w:pPr>
        <w:pStyle w:val="17"/>
        <w:spacing w:line="360" w:lineRule="auto"/>
        <w:rPr>
          <w:rFonts w:hint="default" w:ascii="Times New Roman" w:hAnsi="Times New Roman" w:cs="Times New Roman" w:eastAsiaTheme="majorEastAsia"/>
          <w:b w:val="0"/>
          <w:bCs w:val="0"/>
          <w:sz w:val="21"/>
          <w:szCs w:val="21"/>
          <w:highlight w:val="none"/>
          <w:lang w:val="en-US" w:eastAsia="zh-CN"/>
        </w:rPr>
      </w:pPr>
      <w:r>
        <w:rPr>
          <w:rFonts w:hint="default" w:ascii="Times New Roman" w:hAnsi="Times New Roman" w:cs="Times New Roman" w:eastAsiaTheme="majorEastAsia"/>
          <w:b w:val="0"/>
          <w:bCs w:val="0"/>
          <w:sz w:val="21"/>
          <w:szCs w:val="21"/>
          <w:highlight w:val="none"/>
        </w:rPr>
        <w:t>起草单位及联系方式如下：昌图县市场监管服务中心</w:t>
      </w:r>
      <w:r>
        <w:rPr>
          <w:rFonts w:hint="default" w:ascii="Times New Roman" w:hAnsi="Times New Roman" w:cs="Times New Roman" w:eastAsiaTheme="majorEastAsia"/>
          <w:b w:val="0"/>
          <w:bCs w:val="0"/>
          <w:sz w:val="21"/>
          <w:szCs w:val="21"/>
          <w:highlight w:val="none"/>
          <w:lang w:eastAsia="zh-CN"/>
        </w:rPr>
        <w:t>（</w:t>
      </w:r>
      <w:r>
        <w:rPr>
          <w:rFonts w:hint="default" w:ascii="Times New Roman" w:hAnsi="Times New Roman" w:cs="Times New Roman" w:eastAsiaTheme="majorEastAsia"/>
          <w:b w:val="0"/>
          <w:bCs w:val="0"/>
          <w:sz w:val="21"/>
          <w:szCs w:val="21"/>
          <w:highlight w:val="none"/>
          <w:lang w:val="en-US" w:eastAsia="zh-CN"/>
        </w:rPr>
        <w:t>昌图县昌图镇站前大街33号），联系电话：024-75803606</w:t>
      </w:r>
      <w:r>
        <w:rPr>
          <w:rFonts w:hint="eastAsia" w:ascii="Times New Roman" w:hAnsi="Times New Roman" w:cs="Times New Roman" w:eastAsiaTheme="majorEastAsia"/>
          <w:b w:val="0"/>
          <w:bCs w:val="0"/>
          <w:sz w:val="21"/>
          <w:szCs w:val="21"/>
          <w:highlight w:val="none"/>
          <w:lang w:val="en-US" w:eastAsia="zh-CN"/>
        </w:rPr>
        <w:t>；</w:t>
      </w:r>
      <w:r>
        <w:rPr>
          <w:rFonts w:hint="default" w:ascii="Times New Roman" w:hAnsi="Times New Roman" w:cs="Times New Roman" w:eastAsiaTheme="majorEastAsia"/>
          <w:b w:val="0"/>
          <w:bCs w:val="0"/>
          <w:sz w:val="21"/>
          <w:szCs w:val="21"/>
          <w:highlight w:val="none"/>
          <w:lang w:val="en-US" w:eastAsia="zh-CN"/>
        </w:rPr>
        <w:t>昌图县现代农业发展服务中心（昌图县站前街昌盛路102号），联系电话：</w:t>
      </w:r>
      <w:r>
        <w:rPr>
          <w:rFonts w:hint="eastAsia" w:ascii="Times New Roman" w:hAnsi="Times New Roman" w:cs="Times New Roman" w:eastAsiaTheme="majorEastAsia"/>
          <w:b w:val="0"/>
          <w:bCs w:val="0"/>
          <w:sz w:val="21"/>
          <w:szCs w:val="21"/>
          <w:highlight w:val="none"/>
          <w:lang w:val="en-US" w:eastAsia="zh-CN"/>
        </w:rPr>
        <w:t>024-79592285；</w:t>
      </w:r>
      <w:r>
        <w:rPr>
          <w:rFonts w:hint="default" w:ascii="Times New Roman" w:hAnsi="Times New Roman" w:cs="Times New Roman" w:eastAsiaTheme="majorEastAsia"/>
          <w:b w:val="0"/>
          <w:bCs w:val="0"/>
          <w:sz w:val="21"/>
          <w:szCs w:val="21"/>
          <w:highlight w:val="none"/>
          <w:lang w:val="en-US" w:eastAsia="zh-CN"/>
        </w:rPr>
        <w:t>铁岭市检验检测认证服务中心（铁岭市凡河新区金沙江路30号），联系电话：</w:t>
      </w:r>
      <w:r>
        <w:rPr>
          <w:rFonts w:hint="eastAsia" w:ascii="Times New Roman" w:hAnsi="Times New Roman" w:cs="Times New Roman" w:eastAsiaTheme="majorEastAsia"/>
          <w:b w:val="0"/>
          <w:bCs w:val="0"/>
          <w:sz w:val="21"/>
          <w:szCs w:val="21"/>
          <w:highlight w:val="none"/>
          <w:lang w:val="en-US" w:eastAsia="zh-CN"/>
        </w:rPr>
        <w:t>024-79860697；</w:t>
      </w:r>
      <w:r>
        <w:rPr>
          <w:rFonts w:hint="default" w:ascii="Times New Roman" w:hAnsi="Times New Roman" w:cs="Times New Roman" w:eastAsiaTheme="majorEastAsia"/>
          <w:b w:val="0"/>
          <w:bCs w:val="0"/>
          <w:sz w:val="21"/>
          <w:szCs w:val="21"/>
          <w:highlight w:val="none"/>
          <w:lang w:val="en-US" w:eastAsia="zh-CN"/>
        </w:rPr>
        <w:t>辽宁惠康检测评价技术有限公司（</w:t>
      </w:r>
      <w:r>
        <w:rPr>
          <w:rFonts w:hint="eastAsia" w:ascii="Times New Roman" w:hAnsi="Times New Roman" w:cs="Times New Roman" w:eastAsiaTheme="majorEastAsia"/>
          <w:b w:val="0"/>
          <w:bCs w:val="0"/>
          <w:sz w:val="21"/>
          <w:szCs w:val="21"/>
          <w:highlight w:val="none"/>
          <w:lang w:val="en-US" w:eastAsia="zh-CN"/>
        </w:rPr>
        <w:t>沈阳市浑南区金仓路10-1号</w:t>
      </w:r>
      <w:r>
        <w:rPr>
          <w:rFonts w:hint="default" w:ascii="Times New Roman" w:hAnsi="Times New Roman" w:cs="Times New Roman" w:eastAsiaTheme="majorEastAsia"/>
          <w:b w:val="0"/>
          <w:bCs w:val="0"/>
          <w:sz w:val="21"/>
          <w:szCs w:val="21"/>
          <w:highlight w:val="none"/>
          <w:lang w:val="en-US" w:eastAsia="zh-CN"/>
        </w:rPr>
        <w:t>），联系电话：024-31381086</w:t>
      </w:r>
      <w:r>
        <w:rPr>
          <w:rFonts w:hint="eastAsia" w:ascii="Times New Roman" w:hAnsi="Times New Roman" w:cs="Times New Roman" w:eastAsiaTheme="majorEastAsia"/>
          <w:b w:val="0"/>
          <w:bCs w:val="0"/>
          <w:sz w:val="21"/>
          <w:szCs w:val="21"/>
          <w:highlight w:val="none"/>
          <w:lang w:val="en-US" w:eastAsia="zh-CN"/>
        </w:rPr>
        <w:t>。</w:t>
      </w:r>
      <w:r>
        <w:rPr>
          <w:rFonts w:hint="default" w:ascii="Times New Roman" w:hAnsi="Times New Roman" w:cs="Times New Roman" w:eastAsiaTheme="majorEastAsia"/>
          <w:b w:val="0"/>
          <w:bCs w:val="0"/>
          <w:sz w:val="21"/>
          <w:szCs w:val="21"/>
          <w:highlight w:val="none"/>
          <w:lang w:val="en-US" w:eastAsia="zh-CN"/>
        </w:rPr>
        <w:t xml:space="preserve">    </w:t>
      </w:r>
    </w:p>
    <w:p>
      <w:pPr>
        <w:pStyle w:val="17"/>
        <w:spacing w:line="360" w:lineRule="auto"/>
        <w:rPr>
          <w:rFonts w:hint="default" w:ascii="Times New Roman" w:hAnsi="Times New Roman" w:cs="Times New Roman" w:eastAsiaTheme="majorEastAsia"/>
          <w:b w:val="0"/>
          <w:bCs w:val="0"/>
          <w:sz w:val="21"/>
          <w:szCs w:val="21"/>
          <w:highlight w:val="none"/>
          <w:lang w:eastAsia="zh-CN"/>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outlineLvl w:val="0"/>
        <w:rPr>
          <w:rFonts w:hint="default" w:ascii="Times New Roman" w:hAnsi="Times New Roman" w:eastAsia="黑体" w:cs="Times New Roman"/>
          <w:b w:val="0"/>
          <w:bCs w:val="0"/>
          <w:sz w:val="28"/>
          <w:szCs w:val="28"/>
          <w:highlight w:val="none"/>
        </w:rPr>
        <w:sectPr>
          <w:footerReference r:id="rId8" w:type="first"/>
          <w:footerReference r:id="rId6" w:type="default"/>
          <w:footerReference r:id="rId7" w:type="even"/>
          <w:pgSz w:w="11906" w:h="16838"/>
          <w:pgMar w:top="788" w:right="567" w:bottom="567" w:left="567" w:header="851" w:footer="992" w:gutter="0"/>
          <w:pgNumType w:fmt="upperRoman" w:start="1"/>
          <w:cols w:space="425" w:num="1"/>
          <w:docGrid w:type="lines" w:linePitch="312" w:charSpace="0"/>
        </w:sectPr>
      </w:pPr>
      <w:bookmarkStart w:id="2" w:name="_Toc9091"/>
      <w:bookmarkStart w:id="3" w:name="_Toc23294"/>
      <w:bookmarkStart w:id="4" w:name="_Toc27868"/>
      <w:bookmarkStart w:id="5" w:name="_Toc20129"/>
    </w:p>
    <w:p>
      <w:pPr>
        <w:rPr>
          <w:rFonts w:hint="default"/>
        </w:rPr>
      </w:pPr>
    </w:p>
    <w:p>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outlineLvl w:val="0"/>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8"/>
          <w:szCs w:val="28"/>
          <w:highlight w:val="none"/>
        </w:rPr>
        <w:t>昌图</w:t>
      </w:r>
      <w:r>
        <w:rPr>
          <w:rFonts w:hint="default" w:ascii="Times New Roman" w:hAnsi="Times New Roman" w:cs="Times New Roman"/>
          <w:b w:val="0"/>
          <w:bCs w:val="0"/>
          <w:sz w:val="28"/>
          <w:szCs w:val="28"/>
          <w:highlight w:val="none"/>
          <w:lang w:val="en-US" w:eastAsia="zh-CN"/>
        </w:rPr>
        <w:t>花生生产技术规程</w:t>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default" w:ascii="Times New Roman" w:hAnsi="Times New Roman" w:eastAsia="仿宋" w:cs="Times New Roman"/>
          <w:b w:val="0"/>
          <w:bCs w:val="0"/>
          <w:sz w:val="24"/>
          <w:szCs w:val="24"/>
          <w:lang w:val="en-US" w:eastAsia="zh-CN"/>
        </w:rPr>
      </w:pPr>
    </w:p>
    <w:p>
      <w:pPr>
        <w:pStyle w:val="2"/>
        <w:keepNext/>
        <w:keepLines/>
        <w:pageBreakBefore w:val="0"/>
        <w:widowControl w:val="0"/>
        <w:kinsoku/>
        <w:wordWrap/>
        <w:overflowPunct/>
        <w:topLinePunct w:val="0"/>
        <w:autoSpaceDE/>
        <w:autoSpaceDN/>
        <w:bidi w:val="0"/>
        <w:adjustRightInd/>
        <w:snapToGrid/>
        <w:spacing w:before="120" w:beforeLines="0" w:after="120" w:afterLines="0" w:line="240" w:lineRule="auto"/>
        <w:textAlignment w:val="auto"/>
        <w:outlineLvl w:val="0"/>
        <w:rPr>
          <w:rFonts w:hint="default" w:ascii="Times New Roman" w:hAnsi="Times New Roman" w:eastAsia="黑体" w:cs="Times New Roman"/>
          <w:b w:val="0"/>
          <w:bCs w:val="0"/>
          <w:sz w:val="21"/>
          <w:szCs w:val="21"/>
          <w:lang w:val="en-US" w:eastAsia="zh-CN"/>
        </w:rPr>
      </w:pPr>
      <w:r>
        <w:rPr>
          <w:rFonts w:hint="default" w:ascii="Times New Roman" w:hAnsi="Times New Roman" w:eastAsia="黑体" w:cs="Times New Roman"/>
          <w:b w:val="0"/>
          <w:bCs w:val="0"/>
          <w:sz w:val="21"/>
          <w:szCs w:val="21"/>
          <w:lang w:val="en-US" w:eastAsia="zh-CN"/>
        </w:rPr>
        <w:t>1</w:t>
      </w:r>
      <w:r>
        <w:rPr>
          <w:rFonts w:hint="default" w:ascii="Times New Roman" w:hAnsi="Times New Roman" w:cs="Times New Roman"/>
          <w:b w:val="0"/>
          <w:bCs w:val="0"/>
          <w:sz w:val="21"/>
          <w:szCs w:val="21"/>
          <w:lang w:val="en-US" w:eastAsia="zh-CN"/>
        </w:rPr>
        <w:t xml:space="preserve"> </w:t>
      </w:r>
      <w:r>
        <w:rPr>
          <w:rFonts w:hint="default" w:ascii="Times New Roman" w:hAnsi="Times New Roman" w:eastAsia="黑体" w:cs="Times New Roman"/>
          <w:b w:val="0"/>
          <w:bCs w:val="0"/>
          <w:sz w:val="21"/>
          <w:szCs w:val="21"/>
          <w:lang w:val="en-US" w:eastAsia="zh-CN"/>
        </w:rPr>
        <w:t>范围</w:t>
      </w:r>
      <w:bookmarkEnd w:id="2"/>
      <w:bookmarkEnd w:id="3"/>
      <w:bookmarkEnd w:id="4"/>
      <w:bookmarkEnd w:id="5"/>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left="0" w:leftChars="0" w:firstLine="420" w:firstLineChars="200"/>
        <w:textAlignment w:val="auto"/>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本文件规定了昌图花生</w:t>
      </w:r>
      <w:r>
        <w:rPr>
          <w:rFonts w:hint="eastAsia" w:ascii="Times New Roman" w:hAnsi="Times New Roman" w:cs="Times New Roman" w:eastAsiaTheme="majorEastAsia"/>
          <w:b w:val="0"/>
          <w:bCs w:val="0"/>
          <w:sz w:val="21"/>
          <w:szCs w:val="21"/>
          <w:lang w:val="en-US" w:eastAsia="zh-CN"/>
        </w:rPr>
        <w:t>的术语和定义、</w:t>
      </w:r>
      <w:r>
        <w:rPr>
          <w:rFonts w:hint="default" w:ascii="Times New Roman" w:hAnsi="Times New Roman" w:cs="Times New Roman" w:eastAsiaTheme="majorEastAsia"/>
          <w:b w:val="0"/>
          <w:bCs w:val="0"/>
          <w:sz w:val="21"/>
          <w:szCs w:val="21"/>
          <w:lang w:val="en-US" w:eastAsia="zh-CN"/>
        </w:rPr>
        <w:t>产地环境、品种及处理、整地、种植方式、播种、田间管理、病虫害防治、采收与晾晒的要求。</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left="0" w:leftChars="0" w:firstLine="420" w:firstLineChars="200"/>
        <w:textAlignment w:val="auto"/>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本文件适用于昌图</w:t>
      </w:r>
      <w:r>
        <w:rPr>
          <w:rFonts w:hint="default" w:ascii="Times New Roman" w:hAnsi="Times New Roman" w:cs="Times New Roman" w:eastAsiaTheme="majorEastAsia"/>
          <w:b w:val="0"/>
          <w:bCs w:val="0"/>
          <w:sz w:val="21"/>
          <w:szCs w:val="21"/>
          <w:highlight w:val="none"/>
          <w:lang w:val="en-US" w:eastAsia="zh-CN"/>
        </w:rPr>
        <w:t>花生的</w:t>
      </w:r>
      <w:r>
        <w:rPr>
          <w:rFonts w:hint="default" w:ascii="Times New Roman" w:hAnsi="Times New Roman" w:cs="Times New Roman" w:eastAsiaTheme="majorEastAsia"/>
          <w:b w:val="0"/>
          <w:bCs w:val="0"/>
          <w:sz w:val="21"/>
          <w:szCs w:val="21"/>
          <w:lang w:val="en-US" w:eastAsia="zh-CN"/>
        </w:rPr>
        <w:t>生产。</w:t>
      </w:r>
    </w:p>
    <w:p>
      <w:pPr>
        <w:pStyle w:val="2"/>
        <w:keepNext/>
        <w:keepLines/>
        <w:pageBreakBefore w:val="0"/>
        <w:widowControl w:val="0"/>
        <w:kinsoku/>
        <w:wordWrap/>
        <w:overflowPunct/>
        <w:topLinePunct w:val="0"/>
        <w:autoSpaceDE/>
        <w:autoSpaceDN/>
        <w:bidi w:val="0"/>
        <w:adjustRightInd/>
        <w:snapToGrid/>
        <w:spacing w:before="120" w:beforeLines="0" w:after="120" w:afterLines="0" w:line="240" w:lineRule="auto"/>
        <w:textAlignment w:val="auto"/>
        <w:outlineLvl w:val="0"/>
        <w:rPr>
          <w:rFonts w:hint="default" w:ascii="Times New Roman" w:hAnsi="Times New Roman" w:eastAsia="黑体" w:cs="Times New Roman"/>
          <w:b w:val="0"/>
          <w:bCs w:val="0"/>
          <w:kern w:val="0"/>
          <w:sz w:val="21"/>
          <w:szCs w:val="21"/>
          <w:lang w:val="en-US" w:eastAsia="zh-CN"/>
        </w:rPr>
      </w:pPr>
      <w:bookmarkStart w:id="6" w:name="_Toc7840"/>
      <w:bookmarkStart w:id="7" w:name="_Toc24401"/>
      <w:bookmarkStart w:id="8" w:name="_Toc6564"/>
      <w:bookmarkStart w:id="9" w:name="_Toc31898"/>
      <w:r>
        <w:rPr>
          <w:rFonts w:hint="default" w:ascii="Times New Roman" w:hAnsi="Times New Roman" w:eastAsia="黑体" w:cs="Times New Roman"/>
          <w:b w:val="0"/>
          <w:bCs w:val="0"/>
          <w:kern w:val="0"/>
          <w:sz w:val="21"/>
          <w:szCs w:val="21"/>
          <w:lang w:val="en-US" w:eastAsia="zh-CN"/>
        </w:rPr>
        <w:t>2</w:t>
      </w:r>
      <w:r>
        <w:rPr>
          <w:rFonts w:hint="default" w:ascii="Times New Roman" w:hAnsi="Times New Roman" w:cs="Times New Roman"/>
          <w:b w:val="0"/>
          <w:bCs w:val="0"/>
          <w:kern w:val="0"/>
          <w:sz w:val="21"/>
          <w:szCs w:val="21"/>
          <w:lang w:val="en-US" w:eastAsia="zh-CN"/>
        </w:rPr>
        <w:t xml:space="preserve"> </w:t>
      </w:r>
      <w:r>
        <w:rPr>
          <w:rFonts w:hint="default" w:ascii="Times New Roman" w:hAnsi="Times New Roman" w:eastAsia="黑体" w:cs="Times New Roman"/>
          <w:b w:val="0"/>
          <w:bCs w:val="0"/>
          <w:kern w:val="0"/>
          <w:sz w:val="21"/>
          <w:szCs w:val="21"/>
          <w:lang w:val="en-US" w:eastAsia="zh-CN"/>
        </w:rPr>
        <w:t>规范性引用文件</w:t>
      </w:r>
      <w:bookmarkEnd w:id="6"/>
      <w:bookmarkEnd w:id="7"/>
      <w:bookmarkEnd w:id="8"/>
      <w:bookmarkEnd w:id="9"/>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left="0" w:leftChars="0" w:firstLine="420" w:firstLineChars="200"/>
        <w:textAlignment w:val="auto"/>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kern w:val="2"/>
          <w:sz w:val="21"/>
          <w:szCs w:val="21"/>
          <w:highlight w:val="none"/>
        </w:rPr>
      </w:pPr>
      <w:r>
        <w:rPr>
          <w:rFonts w:hint="default" w:ascii="Times New Roman" w:hAnsi="Times New Roman" w:cs="Times New Roman" w:eastAsiaTheme="minorEastAsia"/>
          <w:b w:val="0"/>
          <w:bCs w:val="0"/>
          <w:color w:val="auto"/>
          <w:kern w:val="2"/>
          <w:sz w:val="21"/>
          <w:szCs w:val="21"/>
          <w:highlight w:val="none"/>
        </w:rPr>
        <w:t>GB</w:t>
      </w:r>
      <w:r>
        <w:rPr>
          <w:rFonts w:hint="eastAsia" w:ascii="Times New Roman" w:hAnsi="Times New Roman" w:cs="Times New Roman"/>
          <w:b w:val="0"/>
          <w:bCs w:val="0"/>
          <w:color w:val="auto"/>
          <w:kern w:val="2"/>
          <w:sz w:val="21"/>
          <w:szCs w:val="21"/>
          <w:highlight w:val="none"/>
          <w:lang w:val="en-US" w:eastAsia="zh-CN"/>
        </w:rPr>
        <w:t xml:space="preserve">  </w:t>
      </w:r>
      <w:r>
        <w:rPr>
          <w:rFonts w:hint="default" w:ascii="Times New Roman" w:hAnsi="Times New Roman" w:cs="Times New Roman" w:eastAsiaTheme="minorEastAsia"/>
          <w:b w:val="0"/>
          <w:bCs w:val="0"/>
          <w:color w:val="auto"/>
          <w:kern w:val="2"/>
          <w:sz w:val="21"/>
          <w:szCs w:val="21"/>
          <w:highlight w:val="none"/>
        </w:rPr>
        <w:t>4407.2 经济作物种子 第2部分：油料类</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kern w:val="2"/>
          <w:sz w:val="21"/>
          <w:szCs w:val="21"/>
          <w:highlight w:val="none"/>
          <w:lang w:val="en-US" w:eastAsia="zh-CN"/>
        </w:rPr>
      </w:pPr>
      <w:r>
        <w:rPr>
          <w:rFonts w:hint="default" w:ascii="Times New Roman" w:hAnsi="Times New Roman" w:cs="Times New Roman" w:eastAsiaTheme="minorEastAsia"/>
          <w:b w:val="0"/>
          <w:bCs w:val="0"/>
          <w:color w:val="auto"/>
          <w:kern w:val="2"/>
          <w:sz w:val="21"/>
          <w:szCs w:val="21"/>
          <w:highlight w:val="none"/>
          <w:lang w:val="en-US" w:eastAsia="zh-CN"/>
        </w:rPr>
        <w:t>GB/T</w:t>
      </w:r>
      <w:r>
        <w:rPr>
          <w:rFonts w:hint="eastAsia" w:ascii="Times New Roman" w:hAnsi="Times New Roman" w:cs="Times New Roman"/>
          <w:b w:val="0"/>
          <w:bCs w:val="0"/>
          <w:color w:val="auto"/>
          <w:kern w:val="2"/>
          <w:sz w:val="21"/>
          <w:szCs w:val="21"/>
          <w:highlight w:val="none"/>
          <w:lang w:val="en-US" w:eastAsia="zh-CN"/>
        </w:rPr>
        <w:t xml:space="preserve"> </w:t>
      </w:r>
      <w:r>
        <w:rPr>
          <w:rFonts w:hint="default" w:ascii="Times New Roman" w:hAnsi="Times New Roman" w:cs="Times New Roman" w:eastAsiaTheme="minorEastAsia"/>
          <w:b w:val="0"/>
          <w:bCs w:val="0"/>
          <w:color w:val="auto"/>
          <w:kern w:val="2"/>
          <w:sz w:val="21"/>
          <w:szCs w:val="21"/>
          <w:highlight w:val="none"/>
          <w:lang w:val="en-US" w:eastAsia="zh-CN"/>
        </w:rPr>
        <w:t xml:space="preserve"> 8321（所有部分）农药合理使用准则</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kern w:val="2"/>
          <w:sz w:val="21"/>
          <w:szCs w:val="21"/>
          <w:highlight w:val="none"/>
          <w:lang w:val="en-US" w:eastAsia="zh-CN"/>
        </w:rPr>
      </w:pPr>
      <w:r>
        <w:rPr>
          <w:rFonts w:hint="default" w:ascii="Times New Roman" w:hAnsi="Times New Roman" w:cs="Times New Roman" w:eastAsiaTheme="minorEastAsia"/>
          <w:b w:val="0"/>
          <w:bCs w:val="0"/>
          <w:color w:val="auto"/>
          <w:kern w:val="2"/>
          <w:sz w:val="21"/>
          <w:szCs w:val="21"/>
          <w:highlight w:val="none"/>
          <w:lang w:val="en-US" w:eastAsia="zh-CN"/>
        </w:rPr>
        <w:t>NY/T</w:t>
      </w:r>
      <w:r>
        <w:rPr>
          <w:rFonts w:hint="eastAsia" w:ascii="Times New Roman" w:hAnsi="Times New Roman" w:cs="Times New Roman"/>
          <w:b w:val="0"/>
          <w:bCs w:val="0"/>
          <w:color w:val="auto"/>
          <w:kern w:val="2"/>
          <w:sz w:val="21"/>
          <w:szCs w:val="21"/>
          <w:highlight w:val="none"/>
          <w:lang w:val="en-US" w:eastAsia="zh-CN"/>
        </w:rPr>
        <w:t xml:space="preserve"> </w:t>
      </w:r>
      <w:r>
        <w:rPr>
          <w:rFonts w:hint="default" w:ascii="Times New Roman" w:hAnsi="Times New Roman" w:cs="Times New Roman" w:eastAsiaTheme="minorEastAsia"/>
          <w:b w:val="0"/>
          <w:bCs w:val="0"/>
          <w:color w:val="auto"/>
          <w:kern w:val="2"/>
          <w:sz w:val="21"/>
          <w:szCs w:val="21"/>
          <w:highlight w:val="none"/>
          <w:lang w:val="en-US" w:eastAsia="zh-CN"/>
        </w:rPr>
        <w:t xml:space="preserve"> 496 肥料合理使用准则 通则</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kern w:val="2"/>
          <w:sz w:val="21"/>
          <w:szCs w:val="21"/>
          <w:highlight w:val="none"/>
          <w:lang w:val="en-US" w:eastAsia="zh-CN"/>
        </w:rPr>
      </w:pPr>
      <w:r>
        <w:rPr>
          <w:rFonts w:hint="default" w:ascii="Times New Roman" w:hAnsi="Times New Roman" w:cs="Times New Roman" w:eastAsiaTheme="minorEastAsia"/>
          <w:b w:val="0"/>
          <w:bCs w:val="0"/>
          <w:color w:val="auto"/>
          <w:kern w:val="2"/>
          <w:sz w:val="21"/>
          <w:szCs w:val="21"/>
          <w:highlight w:val="none"/>
          <w:lang w:val="en-US" w:eastAsia="zh-CN"/>
        </w:rPr>
        <w:t xml:space="preserve">NY/T </w:t>
      </w:r>
      <w:r>
        <w:rPr>
          <w:rFonts w:hint="eastAsia" w:ascii="Times New Roman" w:hAnsi="Times New Roman" w:cs="Times New Roman"/>
          <w:b w:val="0"/>
          <w:bCs w:val="0"/>
          <w:color w:val="auto"/>
          <w:kern w:val="2"/>
          <w:sz w:val="21"/>
          <w:szCs w:val="21"/>
          <w:highlight w:val="none"/>
          <w:lang w:val="en-US" w:eastAsia="zh-CN"/>
        </w:rPr>
        <w:t xml:space="preserve"> </w:t>
      </w:r>
      <w:r>
        <w:rPr>
          <w:rFonts w:hint="default" w:ascii="Times New Roman" w:hAnsi="Times New Roman" w:cs="Times New Roman" w:eastAsiaTheme="minorEastAsia"/>
          <w:b w:val="0"/>
          <w:bCs w:val="0"/>
          <w:color w:val="auto"/>
          <w:kern w:val="2"/>
          <w:sz w:val="21"/>
          <w:szCs w:val="21"/>
          <w:highlight w:val="none"/>
          <w:lang w:val="en-US" w:eastAsia="zh-CN"/>
        </w:rPr>
        <w:t>525 有机肥料</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kern w:val="2"/>
          <w:sz w:val="21"/>
          <w:szCs w:val="21"/>
          <w:highlight w:val="none"/>
          <w:lang w:val="en-US" w:eastAsia="zh-CN"/>
        </w:rPr>
      </w:pPr>
      <w:r>
        <w:rPr>
          <w:rFonts w:hint="default" w:ascii="Times New Roman" w:hAnsi="Times New Roman" w:cs="Times New Roman" w:eastAsiaTheme="minorEastAsia"/>
          <w:b w:val="0"/>
          <w:bCs w:val="0"/>
          <w:color w:val="auto"/>
          <w:kern w:val="2"/>
          <w:sz w:val="21"/>
          <w:szCs w:val="21"/>
          <w:highlight w:val="none"/>
          <w:lang w:val="en-US" w:eastAsia="zh-CN"/>
        </w:rPr>
        <w:t>NY/T</w:t>
      </w:r>
      <w:r>
        <w:rPr>
          <w:rFonts w:hint="eastAsia" w:ascii="Times New Roman" w:hAnsi="Times New Roman" w:cs="Times New Roman"/>
          <w:b w:val="0"/>
          <w:bCs w:val="0"/>
          <w:color w:val="auto"/>
          <w:kern w:val="2"/>
          <w:sz w:val="21"/>
          <w:szCs w:val="21"/>
          <w:highlight w:val="none"/>
          <w:lang w:val="en-US" w:eastAsia="zh-CN"/>
        </w:rPr>
        <w:t xml:space="preserve"> </w:t>
      </w:r>
      <w:r>
        <w:rPr>
          <w:rFonts w:hint="default" w:ascii="Times New Roman" w:hAnsi="Times New Roman" w:cs="Times New Roman" w:eastAsiaTheme="minorEastAsia"/>
          <w:b w:val="0"/>
          <w:bCs w:val="0"/>
          <w:color w:val="auto"/>
          <w:kern w:val="2"/>
          <w:sz w:val="21"/>
          <w:szCs w:val="21"/>
          <w:highlight w:val="none"/>
          <w:lang w:val="en-US" w:eastAsia="zh-CN"/>
        </w:rPr>
        <w:t xml:space="preserve"> 5010 无公害农产品 种植业产地环境条件</w:t>
      </w:r>
    </w:p>
    <w:p>
      <w:pPr>
        <w:pStyle w:val="2"/>
        <w:keepNext/>
        <w:keepLines/>
        <w:pageBreakBefore w:val="0"/>
        <w:widowControl w:val="0"/>
        <w:kinsoku/>
        <w:wordWrap/>
        <w:overflowPunct/>
        <w:topLinePunct w:val="0"/>
        <w:autoSpaceDE/>
        <w:autoSpaceDN/>
        <w:bidi w:val="0"/>
        <w:adjustRightInd/>
        <w:snapToGrid/>
        <w:spacing w:before="120" w:beforeLines="0" w:after="120" w:afterLines="0" w:line="240" w:lineRule="auto"/>
        <w:textAlignment w:val="auto"/>
        <w:outlineLvl w:val="0"/>
        <w:rPr>
          <w:rFonts w:hint="default" w:ascii="Times New Roman" w:hAnsi="Times New Roman" w:eastAsia="黑体" w:cs="Times New Roman"/>
          <w:b w:val="0"/>
          <w:bCs w:val="0"/>
          <w:color w:val="auto"/>
          <w:kern w:val="0"/>
          <w:sz w:val="21"/>
          <w:szCs w:val="21"/>
          <w:lang w:val="en-US" w:eastAsia="zh-CN"/>
        </w:rPr>
      </w:pPr>
      <w:r>
        <w:rPr>
          <w:rFonts w:hint="default" w:ascii="Times New Roman" w:hAnsi="Times New Roman" w:eastAsia="黑体" w:cs="Times New Roman"/>
          <w:b w:val="0"/>
          <w:bCs w:val="0"/>
          <w:color w:val="auto"/>
          <w:kern w:val="0"/>
          <w:sz w:val="21"/>
          <w:szCs w:val="21"/>
          <w:lang w:val="en-US" w:eastAsia="zh-CN"/>
        </w:rPr>
        <w:t>3</w:t>
      </w:r>
      <w:r>
        <w:rPr>
          <w:rFonts w:hint="default" w:ascii="Times New Roman" w:hAnsi="Times New Roman" w:cs="Times New Roman"/>
          <w:b w:val="0"/>
          <w:bCs w:val="0"/>
          <w:color w:val="auto"/>
          <w:kern w:val="0"/>
          <w:sz w:val="21"/>
          <w:szCs w:val="21"/>
          <w:lang w:val="en-US" w:eastAsia="zh-CN"/>
        </w:rPr>
        <w:t xml:space="preserve"> </w:t>
      </w:r>
      <w:r>
        <w:rPr>
          <w:rFonts w:hint="default" w:ascii="Times New Roman" w:hAnsi="Times New Roman" w:eastAsia="黑体" w:cs="Times New Roman"/>
          <w:b w:val="0"/>
          <w:bCs w:val="0"/>
          <w:color w:val="auto"/>
          <w:kern w:val="0"/>
          <w:sz w:val="21"/>
          <w:szCs w:val="21"/>
          <w:lang w:val="en-US" w:eastAsia="zh-CN"/>
        </w:rPr>
        <w:t>术语和定义</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left="0" w:leftChars="0" w:firstLine="420" w:firstLineChars="200"/>
        <w:textAlignment w:val="auto"/>
        <w:rPr>
          <w:rFonts w:hint="default" w:ascii="Times New Roman" w:hAnsi="Times New Roman" w:cs="Times New Roman" w:eastAsiaTheme="majorEastAsia"/>
          <w:b w:val="0"/>
          <w:bCs w:val="0"/>
          <w:color w:val="auto"/>
          <w:sz w:val="21"/>
          <w:szCs w:val="21"/>
          <w:lang w:val="en-US" w:eastAsia="zh-CN"/>
        </w:rPr>
      </w:pPr>
      <w:r>
        <w:rPr>
          <w:rFonts w:hint="default" w:ascii="Times New Roman" w:hAnsi="Times New Roman" w:cs="Times New Roman" w:eastAsiaTheme="majorEastAsia"/>
          <w:b w:val="0"/>
          <w:bCs w:val="0"/>
          <w:color w:val="auto"/>
          <w:sz w:val="21"/>
          <w:szCs w:val="21"/>
          <w:lang w:val="en-US" w:eastAsia="zh-CN"/>
        </w:rPr>
        <w:t>本文件</w:t>
      </w:r>
      <w:r>
        <w:rPr>
          <w:rFonts w:hint="eastAsia" w:ascii="Times New Roman" w:hAnsi="Times New Roman" w:cs="Times New Roman" w:eastAsiaTheme="majorEastAsia"/>
          <w:b w:val="0"/>
          <w:bCs w:val="0"/>
          <w:color w:val="auto"/>
          <w:sz w:val="21"/>
          <w:szCs w:val="21"/>
          <w:lang w:val="en-US" w:eastAsia="zh-CN"/>
        </w:rPr>
        <w:t>没有需要界定的术语和定义</w:t>
      </w:r>
      <w:r>
        <w:rPr>
          <w:rFonts w:hint="default" w:ascii="Times New Roman" w:hAnsi="Times New Roman" w:cs="Times New Roman" w:eastAsiaTheme="majorEastAsia"/>
          <w:b w:val="0"/>
          <w:bCs w:val="0"/>
          <w:color w:val="auto"/>
          <w:sz w:val="21"/>
          <w:szCs w:val="21"/>
          <w:lang w:val="en-US" w:eastAsia="zh-CN"/>
        </w:rPr>
        <w:t>。</w:t>
      </w:r>
    </w:p>
    <w:p>
      <w:pPr>
        <w:pStyle w:val="2"/>
        <w:keepNext/>
        <w:keepLines/>
        <w:pageBreakBefore w:val="0"/>
        <w:widowControl w:val="0"/>
        <w:kinsoku/>
        <w:wordWrap/>
        <w:overflowPunct/>
        <w:topLinePunct w:val="0"/>
        <w:autoSpaceDE/>
        <w:autoSpaceDN/>
        <w:bidi w:val="0"/>
        <w:adjustRightInd/>
        <w:snapToGrid/>
        <w:spacing w:before="120" w:beforeLines="0" w:after="120" w:afterLines="0" w:line="240" w:lineRule="auto"/>
        <w:textAlignment w:val="auto"/>
        <w:outlineLvl w:val="0"/>
        <w:rPr>
          <w:rFonts w:hint="default" w:ascii="Times New Roman" w:hAnsi="Times New Roman" w:eastAsia="黑体" w:cs="Times New Roman"/>
          <w:b w:val="0"/>
          <w:bCs w:val="0"/>
          <w:color w:val="auto"/>
          <w:kern w:val="0"/>
          <w:sz w:val="21"/>
          <w:szCs w:val="21"/>
          <w:lang w:val="en-US" w:eastAsia="zh-CN"/>
        </w:rPr>
      </w:pPr>
      <w:bookmarkStart w:id="10" w:name="_Toc29200"/>
      <w:bookmarkStart w:id="11" w:name="_Toc27540"/>
      <w:bookmarkStart w:id="12" w:name="_Toc20260"/>
      <w:bookmarkStart w:id="13" w:name="_Toc27206"/>
      <w:r>
        <w:rPr>
          <w:rFonts w:hint="default" w:ascii="Times New Roman" w:hAnsi="Times New Roman" w:eastAsia="黑体" w:cs="Times New Roman"/>
          <w:b w:val="0"/>
          <w:bCs w:val="0"/>
          <w:color w:val="auto"/>
          <w:kern w:val="0"/>
          <w:sz w:val="21"/>
          <w:szCs w:val="21"/>
          <w:lang w:val="en-US" w:eastAsia="zh-CN"/>
        </w:rPr>
        <w:t>4</w:t>
      </w:r>
      <w:r>
        <w:rPr>
          <w:rFonts w:hint="default" w:ascii="Times New Roman" w:hAnsi="Times New Roman" w:cs="Times New Roman"/>
          <w:b w:val="0"/>
          <w:bCs w:val="0"/>
          <w:color w:val="auto"/>
          <w:kern w:val="0"/>
          <w:sz w:val="21"/>
          <w:szCs w:val="21"/>
          <w:lang w:val="en-US" w:eastAsia="zh-CN"/>
        </w:rPr>
        <w:t xml:space="preserve"> </w:t>
      </w:r>
      <w:r>
        <w:rPr>
          <w:rFonts w:hint="default" w:ascii="Times New Roman" w:hAnsi="Times New Roman" w:eastAsia="黑体" w:cs="Times New Roman"/>
          <w:b w:val="0"/>
          <w:bCs w:val="0"/>
          <w:color w:val="auto"/>
          <w:kern w:val="0"/>
          <w:sz w:val="21"/>
          <w:szCs w:val="21"/>
          <w:lang w:val="en-US" w:eastAsia="zh-CN"/>
        </w:rPr>
        <w:t>产地环境</w:t>
      </w:r>
      <w:bookmarkEnd w:id="10"/>
      <w:bookmarkEnd w:id="11"/>
      <w:bookmarkEnd w:id="12"/>
      <w:bookmarkEnd w:id="13"/>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产地环境应符合NY/T 5010的要求。</w:t>
      </w:r>
      <w:r>
        <w:rPr>
          <w:rFonts w:hint="eastAsia" w:ascii="Times New Roman" w:hAnsi="Times New Roman" w:cs="Times New Roman"/>
          <w:b w:val="0"/>
          <w:bCs w:val="0"/>
          <w:color w:val="auto"/>
          <w:sz w:val="21"/>
          <w:szCs w:val="21"/>
          <w:lang w:val="en-US" w:eastAsia="zh-CN"/>
        </w:rPr>
        <w:t>要</w:t>
      </w:r>
      <w:r>
        <w:rPr>
          <w:rFonts w:hint="default" w:ascii="Times New Roman" w:hAnsi="Times New Roman" w:cs="Times New Roman" w:eastAsiaTheme="minorEastAsia"/>
          <w:b w:val="0"/>
          <w:bCs w:val="0"/>
          <w:color w:val="auto"/>
          <w:sz w:val="21"/>
          <w:szCs w:val="21"/>
          <w:lang w:val="en-US" w:eastAsia="zh-CN"/>
        </w:rPr>
        <w:t>排灌便利，土壤质地疏松、砂壤土或沙土。</w:t>
      </w:r>
    </w:p>
    <w:p>
      <w:pPr>
        <w:pageBreakBefore w:val="0"/>
        <w:widowControl/>
        <w:kinsoku/>
        <w:wordWrap/>
        <w:overflowPunct/>
        <w:topLinePunct w:val="0"/>
        <w:bidi w:val="0"/>
        <w:adjustRightInd/>
        <w:snapToGrid/>
        <w:spacing w:before="120" w:after="120" w:line="240" w:lineRule="auto"/>
        <w:jc w:val="left"/>
        <w:textAlignment w:val="auto"/>
        <w:outlineLvl w:val="3"/>
        <w:rPr>
          <w:rFonts w:hint="default" w:ascii="Times New Roman" w:hAnsi="Times New Roman" w:eastAsia="黑体" w:cs="Times New Roman"/>
          <w:b w:val="0"/>
          <w:bCs w:val="0"/>
          <w:color w:val="auto"/>
          <w:kern w:val="0"/>
          <w:sz w:val="21"/>
          <w:szCs w:val="21"/>
          <w:lang w:val="en-US" w:eastAsia="zh-CN"/>
        </w:rPr>
      </w:pPr>
      <w:bookmarkStart w:id="14" w:name="_Toc12206"/>
      <w:bookmarkStart w:id="15" w:name="_Toc20905"/>
      <w:bookmarkStart w:id="16" w:name="_Toc20525"/>
      <w:bookmarkStart w:id="17" w:name="_Toc24268"/>
      <w:r>
        <w:rPr>
          <w:rFonts w:hint="default" w:ascii="Times New Roman" w:hAnsi="Times New Roman" w:eastAsia="黑体" w:cs="Times New Roman"/>
          <w:b w:val="0"/>
          <w:bCs w:val="0"/>
          <w:color w:val="auto"/>
          <w:kern w:val="0"/>
          <w:sz w:val="21"/>
          <w:szCs w:val="21"/>
          <w:lang w:val="en-US" w:eastAsia="zh-CN"/>
        </w:rPr>
        <w:t>5</w:t>
      </w:r>
      <w:bookmarkEnd w:id="14"/>
      <w:bookmarkEnd w:id="15"/>
      <w:bookmarkEnd w:id="16"/>
      <w:bookmarkEnd w:id="17"/>
      <w:r>
        <w:rPr>
          <w:rFonts w:hint="default" w:ascii="Times New Roman" w:hAnsi="Times New Roman" w:eastAsia="黑体" w:cs="Times New Roman"/>
          <w:b w:val="0"/>
          <w:bCs w:val="0"/>
          <w:color w:val="auto"/>
          <w:kern w:val="0"/>
          <w:sz w:val="21"/>
          <w:szCs w:val="21"/>
          <w:lang w:val="en-US" w:eastAsia="zh-CN"/>
        </w:rPr>
        <w:t xml:space="preserve"> 品种及处理</w:t>
      </w:r>
    </w:p>
    <w:p>
      <w:pPr>
        <w:pageBreakBefore w:val="0"/>
        <w:widowControl/>
        <w:kinsoku/>
        <w:wordWrap/>
        <w:overflowPunct/>
        <w:topLinePunct w:val="0"/>
        <w:bidi w:val="0"/>
        <w:adjustRightInd/>
        <w:snapToGrid/>
        <w:spacing w:before="120" w:after="120" w:line="240" w:lineRule="auto"/>
        <w:jc w:val="left"/>
        <w:textAlignment w:val="auto"/>
        <w:outlineLvl w:val="3"/>
        <w:rPr>
          <w:rFonts w:hint="default" w:ascii="Times New Roman" w:hAnsi="Times New Roman" w:eastAsia="黑体" w:cs="Times New Roman"/>
          <w:b w:val="0"/>
          <w:bCs w:val="0"/>
          <w:color w:val="auto"/>
          <w:kern w:val="0"/>
          <w:sz w:val="21"/>
          <w:szCs w:val="21"/>
          <w:lang w:val="en-US" w:eastAsia="zh-CN"/>
        </w:rPr>
      </w:pPr>
      <w:bookmarkStart w:id="18" w:name="_Toc24846"/>
      <w:bookmarkStart w:id="19" w:name="_Toc21051"/>
      <w:bookmarkStart w:id="20" w:name="_Toc28128"/>
      <w:bookmarkStart w:id="21" w:name="_Toc1081"/>
      <w:r>
        <w:rPr>
          <w:rFonts w:hint="default" w:ascii="Times New Roman" w:hAnsi="Times New Roman" w:eastAsia="黑体" w:cs="Times New Roman"/>
          <w:b w:val="0"/>
          <w:bCs w:val="0"/>
          <w:color w:val="auto"/>
          <w:kern w:val="0"/>
          <w:sz w:val="21"/>
          <w:szCs w:val="21"/>
          <w:lang w:val="en-US" w:eastAsia="zh-CN"/>
        </w:rPr>
        <w:t>5.1 品种选择</w:t>
      </w:r>
      <w:bookmarkEnd w:id="18"/>
      <w:bookmarkEnd w:id="19"/>
      <w:bookmarkEnd w:id="20"/>
      <w:bookmarkEnd w:id="21"/>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选用经国家登记</w:t>
      </w:r>
      <w:r>
        <w:rPr>
          <w:rFonts w:hint="eastAsia" w:ascii="Times New Roman" w:hAnsi="Times New Roman" w:cs="Times New Roman"/>
          <w:b w:val="0"/>
          <w:bCs w:val="0"/>
          <w:color w:val="auto"/>
          <w:sz w:val="21"/>
          <w:szCs w:val="21"/>
          <w:lang w:val="en-US" w:eastAsia="zh-CN"/>
        </w:rPr>
        <w:t>，适于当地生长</w:t>
      </w:r>
      <w:r>
        <w:rPr>
          <w:rFonts w:hint="default" w:ascii="Times New Roman" w:hAnsi="Times New Roman" w:cs="Times New Roman" w:eastAsiaTheme="minorEastAsia"/>
          <w:b w:val="0"/>
          <w:bCs w:val="0"/>
          <w:color w:val="auto"/>
          <w:sz w:val="21"/>
          <w:szCs w:val="21"/>
          <w:lang w:val="en-US" w:eastAsia="zh-CN"/>
        </w:rPr>
        <w:t>的品种</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eastAsiaTheme="minorEastAsia"/>
          <w:b w:val="0"/>
          <w:bCs w:val="0"/>
          <w:color w:val="auto"/>
          <w:sz w:val="21"/>
          <w:szCs w:val="21"/>
          <w:lang w:val="en-US" w:eastAsia="zh-CN"/>
        </w:rPr>
        <w:t>种子质量应符合GB 4407.2规定</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eastAsiaTheme="minorEastAsia"/>
          <w:b w:val="0"/>
          <w:bCs w:val="0"/>
          <w:color w:val="auto"/>
          <w:sz w:val="21"/>
          <w:szCs w:val="21"/>
          <w:lang w:val="en-US" w:eastAsia="zh-CN"/>
        </w:rPr>
        <w:t>含水量≤9 %，发芽势≥90 %、发芽率≥95 %，纯度≥99 %，净度≥99 %。</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left="0" w:leftChars="0" w:firstLine="0" w:firstLineChars="0"/>
        <w:textAlignment w:val="auto"/>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 xml:space="preserve">5.2 </w:t>
      </w:r>
      <w:r>
        <w:rPr>
          <w:rFonts w:hint="eastAsia" w:ascii="Times New Roman" w:hAnsi="Times New Roman" w:eastAsia="黑体" w:cs="Times New Roman"/>
          <w:b w:val="0"/>
          <w:bCs w:val="0"/>
          <w:color w:val="auto"/>
          <w:sz w:val="21"/>
          <w:szCs w:val="21"/>
          <w:lang w:val="en-US" w:eastAsia="zh-CN"/>
        </w:rPr>
        <w:t>种子</w:t>
      </w:r>
      <w:r>
        <w:rPr>
          <w:rFonts w:hint="default" w:ascii="Times New Roman" w:hAnsi="Times New Roman" w:eastAsia="黑体" w:cs="Times New Roman"/>
          <w:b w:val="0"/>
          <w:bCs w:val="0"/>
          <w:color w:val="auto"/>
          <w:sz w:val="21"/>
          <w:szCs w:val="21"/>
          <w:lang w:val="en-US" w:eastAsia="zh-CN"/>
        </w:rPr>
        <w:t>处理</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left="0" w:leftChars="0" w:firstLine="0" w:firstLineChars="0"/>
        <w:textAlignment w:val="auto"/>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5.2.1 晒种与脱壳</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在播种前13</w:t>
      </w:r>
      <w:r>
        <w:rPr>
          <w:rFonts w:hint="default" w:ascii="Times New Roman" w:hAnsi="Times New Roman" w:cs="Times New Roman"/>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eastAsia="zh-CN"/>
        </w:rPr>
        <w:t>d~15</w:t>
      </w:r>
      <w:r>
        <w:rPr>
          <w:rFonts w:hint="default" w:ascii="Times New Roman" w:hAnsi="Times New Roman" w:cs="Times New Roman"/>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eastAsia="zh-CN"/>
        </w:rPr>
        <w:t>d，种子荚果置于阳光下</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厚度10 cm</w:t>
      </w:r>
      <w:r>
        <w:rPr>
          <w:rFonts w:hint="eastAsia" w:ascii="Times New Roman" w:hAnsi="Times New Roman" w:cs="Times New Roman"/>
          <w:b w:val="0"/>
          <w:bCs w:val="0"/>
          <w:color w:val="auto"/>
          <w:sz w:val="21"/>
          <w:szCs w:val="21"/>
          <w:lang w:val="en-US" w:eastAsia="zh-CN"/>
        </w:rPr>
        <w:t>，晒</w:t>
      </w:r>
      <w:r>
        <w:rPr>
          <w:rFonts w:hint="default" w:ascii="Times New Roman" w:hAnsi="Times New Roman" w:cs="Times New Roman" w:eastAsiaTheme="minorEastAsia"/>
          <w:b w:val="0"/>
          <w:bCs w:val="0"/>
          <w:color w:val="auto"/>
          <w:sz w:val="21"/>
          <w:szCs w:val="21"/>
          <w:lang w:val="en-US" w:eastAsia="zh-CN"/>
        </w:rPr>
        <w:t>2</w:t>
      </w:r>
      <w:r>
        <w:rPr>
          <w:rFonts w:hint="eastAsia" w:ascii="Times New Roman" w:hAnsi="Times New Roman" w:cs="Times New Roman"/>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eastAsia="zh-CN"/>
        </w:rPr>
        <w:t>h~3</w:t>
      </w:r>
      <w:r>
        <w:rPr>
          <w:rFonts w:hint="eastAsia" w:ascii="Times New Roman" w:hAnsi="Times New Roman" w:cs="Times New Roman"/>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eastAsia="zh-CN"/>
        </w:rPr>
        <w:t>h</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连续晒2 d</w:t>
      </w:r>
      <w:r>
        <w:rPr>
          <w:rFonts w:hint="default" w:ascii="Times New Roman" w:hAnsi="Times New Roman" w:cs="Times New Roman"/>
          <w:b w:val="0"/>
          <w:bCs w:val="0"/>
          <w:color w:val="auto"/>
          <w:sz w:val="21"/>
          <w:szCs w:val="21"/>
          <w:lang w:val="en-US" w:eastAsia="zh-CN"/>
        </w:rPr>
        <w:t>。采用揉搓机或人工进行脱壳，脱壳过程中要减轻机械或人工对种子的伤害。</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left="0" w:leftChars="0" w:firstLine="0" w:firstLineChars="0"/>
        <w:textAlignment w:val="auto"/>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5.2.2 选种</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left="0" w:leftChars="0" w:firstLine="420" w:firstLineChars="0"/>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剥壳后选出粒大、饱满、种皮色泽鲜明、无损伤、无病虫、无出芽、没有机械损伤的种子。</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left="0" w:leftChars="0" w:firstLine="0" w:firstLineChars="0"/>
        <w:textAlignment w:val="auto"/>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5.2.3 种子</w:t>
      </w:r>
      <w:r>
        <w:rPr>
          <w:rFonts w:hint="eastAsia" w:ascii="Times New Roman" w:hAnsi="Times New Roman" w:eastAsia="黑体" w:cs="Times New Roman"/>
          <w:b w:val="0"/>
          <w:bCs w:val="0"/>
          <w:color w:val="auto"/>
          <w:sz w:val="21"/>
          <w:szCs w:val="21"/>
          <w:lang w:val="en-US" w:eastAsia="zh-CN"/>
        </w:rPr>
        <w:t>包衣</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left="0" w:leftChars="0" w:firstLine="0" w:firstLineChars="0"/>
        <w:textAlignment w:val="auto"/>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lang w:val="en-US" w:eastAsia="zh-CN"/>
        </w:rPr>
        <w:t xml:space="preserve">    </w:t>
      </w:r>
      <w:r>
        <w:rPr>
          <w:rFonts w:hint="default" w:ascii="Times New Roman" w:hAnsi="Times New Roman" w:cs="Times New Roman" w:eastAsiaTheme="minorEastAsia"/>
          <w:b w:val="0"/>
          <w:bCs w:val="0"/>
          <w:color w:val="auto"/>
          <w:kern w:val="2"/>
          <w:sz w:val="21"/>
          <w:szCs w:val="21"/>
          <w:lang w:val="en-US" w:eastAsia="zh-CN" w:bidi="ar-SA"/>
        </w:rPr>
        <w:t>选用噻虫嗪22.6 %+咯菌腈2.2 %+苯醚甲环唑2.2 %或噻虫嗪22.2</w:t>
      </w:r>
      <w:r>
        <w:rPr>
          <w:rFonts w:hint="eastAsia" w:ascii="Times New Roman" w:hAnsi="Times New Roman" w:cs="Times New Roman"/>
          <w:b w:val="0"/>
          <w:bCs w:val="0"/>
          <w:color w:val="auto"/>
          <w:kern w:val="2"/>
          <w:sz w:val="21"/>
          <w:szCs w:val="21"/>
          <w:lang w:val="en-US" w:eastAsia="zh-CN" w:bidi="ar-SA"/>
        </w:rPr>
        <w:t xml:space="preserve"> </w:t>
      </w:r>
      <w:r>
        <w:rPr>
          <w:rFonts w:hint="default" w:ascii="Times New Roman" w:hAnsi="Times New Roman" w:cs="Times New Roman" w:eastAsiaTheme="minorEastAsia"/>
          <w:b w:val="0"/>
          <w:bCs w:val="0"/>
          <w:color w:val="auto"/>
          <w:kern w:val="2"/>
          <w:sz w:val="21"/>
          <w:szCs w:val="21"/>
          <w:lang w:val="en-US" w:eastAsia="zh-CN" w:bidi="ar-SA"/>
        </w:rPr>
        <w:t>%+咯菌腈1.1 %+精甲霜灵1.7</w:t>
      </w:r>
      <w:r>
        <w:rPr>
          <w:rFonts w:hint="eastAsia" w:ascii="Times New Roman" w:hAnsi="Times New Roman" w:cs="Times New Roman"/>
          <w:b w:val="0"/>
          <w:bCs w:val="0"/>
          <w:color w:val="auto"/>
          <w:kern w:val="2"/>
          <w:sz w:val="21"/>
          <w:szCs w:val="21"/>
          <w:lang w:val="en-US" w:eastAsia="zh-CN" w:bidi="ar-SA"/>
        </w:rPr>
        <w:t xml:space="preserve"> </w:t>
      </w:r>
      <w:r>
        <w:rPr>
          <w:rFonts w:hint="default" w:ascii="Times New Roman" w:hAnsi="Times New Roman" w:cs="Times New Roman" w:eastAsiaTheme="minorEastAsia"/>
          <w:b w:val="0"/>
          <w:bCs w:val="0"/>
          <w:color w:val="auto"/>
          <w:kern w:val="2"/>
          <w:sz w:val="21"/>
          <w:szCs w:val="21"/>
          <w:lang w:val="en-US" w:eastAsia="zh-CN" w:bidi="ar-SA"/>
        </w:rPr>
        <w:t>%的种衣剂，500</w:t>
      </w:r>
      <w:r>
        <w:rPr>
          <w:rFonts w:hint="default" w:ascii="Times New Roman" w:hAnsi="Times New Roman" w:cs="Times New Roman"/>
          <w:b w:val="0"/>
          <w:bCs w:val="0"/>
          <w:color w:val="auto"/>
          <w:kern w:val="2"/>
          <w:sz w:val="21"/>
          <w:szCs w:val="21"/>
          <w:lang w:val="en-US" w:eastAsia="zh-CN" w:bidi="ar-SA"/>
        </w:rPr>
        <w:t xml:space="preserve"> mL</w:t>
      </w:r>
      <w:r>
        <w:rPr>
          <w:rFonts w:hint="default" w:ascii="Times New Roman" w:hAnsi="Times New Roman" w:cs="Times New Roman" w:eastAsiaTheme="minorEastAsia"/>
          <w:b w:val="0"/>
          <w:bCs w:val="0"/>
          <w:color w:val="auto"/>
          <w:kern w:val="2"/>
          <w:sz w:val="21"/>
          <w:szCs w:val="21"/>
          <w:lang w:val="en-US" w:eastAsia="zh-CN" w:bidi="ar-SA"/>
        </w:rPr>
        <w:t>种衣剂兑水500</w:t>
      </w:r>
      <w:r>
        <w:rPr>
          <w:rFonts w:hint="default" w:ascii="Times New Roman" w:hAnsi="Times New Roman" w:cs="Times New Roman"/>
          <w:b w:val="0"/>
          <w:bCs w:val="0"/>
          <w:color w:val="auto"/>
          <w:kern w:val="2"/>
          <w:sz w:val="21"/>
          <w:szCs w:val="21"/>
          <w:lang w:val="en-US" w:eastAsia="zh-CN" w:bidi="ar-SA"/>
        </w:rPr>
        <w:t xml:space="preserve"> mL</w:t>
      </w:r>
      <w:r>
        <w:rPr>
          <w:rFonts w:hint="default" w:ascii="Times New Roman" w:hAnsi="Times New Roman" w:cs="Times New Roman" w:eastAsiaTheme="minorEastAsia"/>
          <w:b w:val="0"/>
          <w:bCs w:val="0"/>
          <w:color w:val="auto"/>
          <w:kern w:val="2"/>
          <w:sz w:val="21"/>
          <w:szCs w:val="21"/>
          <w:lang w:val="en-US" w:eastAsia="zh-CN" w:bidi="ar-SA"/>
        </w:rPr>
        <w:t>，包衣种子</w:t>
      </w:r>
      <w:r>
        <w:rPr>
          <w:rFonts w:hint="default" w:ascii="Times New Roman" w:hAnsi="Times New Roman" w:cs="Times New Roman"/>
          <w:b w:val="0"/>
          <w:bCs w:val="0"/>
          <w:color w:val="auto"/>
          <w:kern w:val="2"/>
          <w:sz w:val="21"/>
          <w:szCs w:val="21"/>
          <w:lang w:val="en-US" w:eastAsia="zh-CN" w:bidi="ar-SA"/>
        </w:rPr>
        <w:t>1</w:t>
      </w:r>
      <w:r>
        <w:rPr>
          <w:rFonts w:hint="default" w:ascii="Times New Roman" w:hAnsi="Times New Roman" w:cs="Times New Roman" w:eastAsiaTheme="minorEastAsia"/>
          <w:b w:val="0"/>
          <w:bCs w:val="0"/>
          <w:color w:val="auto"/>
          <w:kern w:val="2"/>
          <w:sz w:val="21"/>
          <w:szCs w:val="21"/>
          <w:lang w:val="en-US" w:eastAsia="zh-CN" w:bidi="ar-SA"/>
        </w:rPr>
        <w:t>00</w:t>
      </w:r>
      <w:r>
        <w:rPr>
          <w:rFonts w:hint="default" w:ascii="Times New Roman" w:hAnsi="Times New Roman" w:cs="Times New Roman"/>
          <w:b w:val="0"/>
          <w:bCs w:val="0"/>
          <w:color w:val="auto"/>
          <w:kern w:val="2"/>
          <w:sz w:val="21"/>
          <w:szCs w:val="21"/>
          <w:lang w:val="en-US" w:eastAsia="zh-CN" w:bidi="ar-SA"/>
        </w:rPr>
        <w:t xml:space="preserve"> kg</w:t>
      </w:r>
      <w:r>
        <w:rPr>
          <w:rFonts w:hint="default" w:ascii="Times New Roman" w:hAnsi="Times New Roman" w:cs="Times New Roman" w:eastAsiaTheme="minorEastAsia"/>
          <w:b w:val="0"/>
          <w:bCs w:val="0"/>
          <w:color w:val="auto"/>
          <w:kern w:val="2"/>
          <w:sz w:val="21"/>
          <w:szCs w:val="21"/>
          <w:lang w:val="en-US" w:eastAsia="zh-CN" w:bidi="ar-SA"/>
        </w:rPr>
        <w:t>，用机械混拌使种子表面药液均匀，不能伤害种皮，随包随播，防止干燥种皮脱落。</w:t>
      </w:r>
    </w:p>
    <w:p>
      <w:pPr>
        <w:pStyle w:val="7"/>
        <w:pageBreakBefore w:val="0"/>
        <w:kinsoku/>
        <w:wordWrap/>
        <w:overflowPunct/>
        <w:topLinePunct w:val="0"/>
        <w:bidi w:val="0"/>
        <w:adjustRightInd/>
        <w:snapToGrid/>
        <w:spacing w:before="120" w:after="120" w:line="240" w:lineRule="auto"/>
        <w:textAlignment w:val="auto"/>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kern w:val="2"/>
          <w:sz w:val="21"/>
          <w:szCs w:val="21"/>
          <w:lang w:val="en-US" w:eastAsia="zh-CN" w:bidi="ar-SA"/>
        </w:rPr>
        <w:t>6 整地</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秋季耕翻，深度25</w:t>
      </w:r>
      <w:r>
        <w:rPr>
          <w:rFonts w:hint="default" w:ascii="Times New Roman" w:hAnsi="Times New Roman" w:cs="Times New Roman"/>
          <w:b w:val="0"/>
          <w:bCs w:val="0"/>
          <w:color w:val="auto"/>
          <w:sz w:val="21"/>
          <w:szCs w:val="21"/>
          <w:lang w:val="en-US" w:eastAsia="zh-CN"/>
        </w:rPr>
        <w:t xml:space="preserve"> cm~30 cm,</w:t>
      </w:r>
      <w:r>
        <w:rPr>
          <w:rFonts w:hint="default" w:ascii="Times New Roman" w:hAnsi="Times New Roman" w:cs="Times New Roman" w:eastAsiaTheme="minorEastAsia"/>
          <w:b w:val="0"/>
          <w:bCs w:val="0"/>
          <w:color w:val="auto"/>
          <w:sz w:val="21"/>
          <w:szCs w:val="21"/>
          <w:lang w:val="en-US" w:eastAsia="zh-CN"/>
        </w:rPr>
        <w:t>秋翻后土垡保持原状，翌年春季顶凌耙压；</w:t>
      </w:r>
      <w:r>
        <w:rPr>
          <w:rFonts w:hint="default" w:ascii="Times New Roman" w:hAnsi="Times New Roman" w:cs="Times New Roman"/>
          <w:b w:val="0"/>
          <w:bCs w:val="0"/>
          <w:color w:val="auto"/>
          <w:sz w:val="21"/>
          <w:szCs w:val="21"/>
          <w:lang w:val="en-US" w:eastAsia="zh-CN"/>
        </w:rPr>
        <w:t>春季耕</w:t>
      </w:r>
      <w:r>
        <w:rPr>
          <w:rFonts w:hint="eastAsia" w:ascii="Times New Roman" w:hAnsi="Times New Roman" w:cs="Times New Roman"/>
          <w:b w:val="0"/>
          <w:bCs w:val="0"/>
          <w:color w:val="auto"/>
          <w:sz w:val="21"/>
          <w:szCs w:val="21"/>
          <w:lang w:val="en-US" w:eastAsia="zh-CN"/>
        </w:rPr>
        <w:t>翻</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eastAsiaTheme="minorEastAsia"/>
          <w:b w:val="0"/>
          <w:bCs w:val="0"/>
          <w:color w:val="auto"/>
          <w:sz w:val="21"/>
          <w:szCs w:val="21"/>
          <w:lang w:val="en-US" w:eastAsia="zh-CN"/>
        </w:rPr>
        <w:t>深度20</w:t>
      </w:r>
      <w:r>
        <w:rPr>
          <w:rFonts w:hint="eastAsia" w:ascii="Times New Roman" w:hAnsi="Times New Roman" w:cs="Times New Roman"/>
          <w:b w:val="0"/>
          <w:bCs w:val="0"/>
          <w:color w:val="auto"/>
          <w:sz w:val="21"/>
          <w:szCs w:val="21"/>
          <w:lang w:val="en-US" w:eastAsia="zh-CN"/>
        </w:rPr>
        <w:t xml:space="preserve"> </w:t>
      </w:r>
      <w:r>
        <w:rPr>
          <w:rFonts w:hint="default" w:ascii="Times New Roman" w:hAnsi="Times New Roman" w:cs="Times New Roman"/>
          <w:b w:val="0"/>
          <w:bCs w:val="0"/>
          <w:color w:val="auto"/>
          <w:sz w:val="21"/>
          <w:szCs w:val="21"/>
          <w:lang w:val="en-US" w:eastAsia="zh-CN"/>
        </w:rPr>
        <w:t>cm~25</w:t>
      </w:r>
      <w:r>
        <w:rPr>
          <w:rFonts w:hint="eastAsia" w:ascii="Times New Roman" w:hAnsi="Times New Roman" w:cs="Times New Roman"/>
          <w:b w:val="0"/>
          <w:bCs w:val="0"/>
          <w:color w:val="auto"/>
          <w:sz w:val="21"/>
          <w:szCs w:val="21"/>
          <w:lang w:val="en-US" w:eastAsia="zh-CN"/>
        </w:rPr>
        <w:t xml:space="preserve"> </w:t>
      </w:r>
      <w:r>
        <w:rPr>
          <w:rFonts w:hint="default" w:ascii="Times New Roman" w:hAnsi="Times New Roman" w:cs="Times New Roman"/>
          <w:b w:val="0"/>
          <w:bCs w:val="0"/>
          <w:color w:val="auto"/>
          <w:sz w:val="21"/>
          <w:szCs w:val="21"/>
          <w:lang w:val="en-US" w:eastAsia="zh-CN"/>
        </w:rPr>
        <w:t>cm，</w:t>
      </w:r>
      <w:r>
        <w:rPr>
          <w:rFonts w:hint="default" w:ascii="Times New Roman" w:hAnsi="Times New Roman" w:cs="Times New Roman" w:eastAsiaTheme="minorEastAsia"/>
          <w:b w:val="0"/>
          <w:bCs w:val="0"/>
          <w:color w:val="auto"/>
          <w:sz w:val="21"/>
          <w:szCs w:val="21"/>
          <w:lang w:val="en-US" w:eastAsia="zh-CN"/>
        </w:rPr>
        <w:t>随翻随种。不翻耕的地块，可早春顶凌旋耕，耕深1</w:t>
      </w:r>
      <w:r>
        <w:rPr>
          <w:rFonts w:hint="default" w:ascii="Times New Roman" w:hAnsi="Times New Roman" w:cs="Times New Roman"/>
          <w:b w:val="0"/>
          <w:bCs w:val="0"/>
          <w:color w:val="auto"/>
          <w:sz w:val="21"/>
          <w:szCs w:val="21"/>
          <w:lang w:val="en-US" w:eastAsia="zh-CN"/>
        </w:rPr>
        <w:t>0 cm~15 cm</w:t>
      </w:r>
      <w:r>
        <w:rPr>
          <w:rFonts w:hint="default" w:ascii="Times New Roman" w:hAnsi="Times New Roman" w:cs="Times New Roman" w:eastAsiaTheme="minorEastAsia"/>
          <w:b w:val="0"/>
          <w:bCs w:val="0"/>
          <w:color w:val="auto"/>
          <w:sz w:val="21"/>
          <w:szCs w:val="21"/>
          <w:lang w:val="en-US" w:eastAsia="zh-CN"/>
        </w:rPr>
        <w:t>。</w:t>
      </w:r>
    </w:p>
    <w:p>
      <w:pPr>
        <w:pStyle w:val="7"/>
        <w:pageBreakBefore w:val="0"/>
        <w:kinsoku/>
        <w:wordWrap/>
        <w:overflowPunct/>
        <w:topLinePunct w:val="0"/>
        <w:bidi w:val="0"/>
        <w:adjustRightInd/>
        <w:snapToGrid/>
        <w:spacing w:before="120" w:after="120" w:line="240" w:lineRule="auto"/>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kern w:val="2"/>
          <w:sz w:val="21"/>
          <w:szCs w:val="21"/>
          <w:lang w:val="en-US" w:eastAsia="zh-CN" w:bidi="ar-SA"/>
        </w:rPr>
        <w:t>7 种植方式</w:t>
      </w:r>
    </w:p>
    <w:p>
      <w:pPr>
        <w:pageBreakBefore w:val="0"/>
        <w:widowControl/>
        <w:kinsoku/>
        <w:wordWrap/>
        <w:overflowPunct/>
        <w:topLinePunct w:val="0"/>
        <w:bidi w:val="0"/>
        <w:adjustRightInd/>
        <w:snapToGrid/>
        <w:spacing w:before="120" w:after="120" w:line="240" w:lineRule="auto"/>
        <w:jc w:val="left"/>
        <w:textAlignment w:val="auto"/>
        <w:outlineLvl w:val="3"/>
        <w:rPr>
          <w:rFonts w:hint="default" w:ascii="Times New Roman" w:hAnsi="Times New Roman" w:eastAsia="黑体" w:cs="Times New Roman"/>
          <w:b w:val="0"/>
          <w:bCs w:val="0"/>
          <w:color w:val="auto"/>
          <w:kern w:val="0"/>
          <w:szCs w:val="21"/>
          <w:lang w:val="en-US" w:eastAsia="zh-CN"/>
        </w:rPr>
      </w:pPr>
      <w:bookmarkStart w:id="22" w:name="_Toc13459"/>
      <w:bookmarkStart w:id="23" w:name="_Toc15564"/>
      <w:r>
        <w:rPr>
          <w:rFonts w:hint="default" w:ascii="Times New Roman" w:hAnsi="Times New Roman" w:eastAsia="黑体" w:cs="Times New Roman"/>
          <w:b w:val="0"/>
          <w:bCs w:val="0"/>
          <w:color w:val="auto"/>
          <w:kern w:val="0"/>
          <w:szCs w:val="21"/>
          <w:lang w:val="en-US" w:eastAsia="zh-CN"/>
        </w:rPr>
        <w:t>7.1 裸地种植</w:t>
      </w:r>
      <w:bookmarkEnd w:id="22"/>
      <w:bookmarkEnd w:id="23"/>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小垄单行</w:t>
      </w:r>
      <w:r>
        <w:rPr>
          <w:rFonts w:hint="eastAsia" w:ascii="Times New Roman" w:hAnsi="Times New Roman" w:cs="Times New Roman"/>
          <w:b w:val="0"/>
          <w:bCs w:val="0"/>
          <w:color w:val="auto"/>
          <w:sz w:val="21"/>
          <w:szCs w:val="21"/>
          <w:lang w:val="en-US" w:eastAsia="zh-CN"/>
        </w:rPr>
        <w:t>种植</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行距58 cm～60 cm，</w:t>
      </w:r>
      <w:r>
        <w:rPr>
          <w:rFonts w:hint="default" w:ascii="Times New Roman" w:hAnsi="Times New Roman" w:cs="Times New Roman" w:eastAsiaTheme="minorEastAsia"/>
          <w:b w:val="0"/>
          <w:bCs w:val="0"/>
          <w:color w:val="auto"/>
          <w:sz w:val="21"/>
          <w:szCs w:val="21"/>
          <w:lang w:val="en-US" w:eastAsia="zh-CN"/>
        </w:rPr>
        <w:t>机械开沟，深度5</w:t>
      </w:r>
      <w:r>
        <w:rPr>
          <w:rFonts w:hint="default" w:ascii="Times New Roman" w:hAnsi="Times New Roman" w:cs="Times New Roman"/>
          <w:b w:val="0"/>
          <w:bCs w:val="0"/>
          <w:color w:val="auto"/>
          <w:sz w:val="21"/>
          <w:szCs w:val="21"/>
          <w:lang w:val="en-US" w:eastAsia="zh-CN"/>
        </w:rPr>
        <w:t xml:space="preserve"> cm</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eastAsiaTheme="minorEastAsia"/>
          <w:b w:val="0"/>
          <w:bCs w:val="0"/>
          <w:color w:val="auto"/>
          <w:sz w:val="21"/>
          <w:szCs w:val="21"/>
          <w:lang w:val="en-US" w:eastAsia="zh-CN"/>
        </w:rPr>
        <w:t>大垄双行</w:t>
      </w:r>
      <w:r>
        <w:rPr>
          <w:rFonts w:hint="eastAsia" w:ascii="Times New Roman" w:hAnsi="Times New Roman" w:cs="Times New Roman"/>
          <w:b w:val="0"/>
          <w:bCs w:val="0"/>
          <w:color w:val="auto"/>
          <w:sz w:val="21"/>
          <w:szCs w:val="21"/>
          <w:lang w:val="en-US" w:eastAsia="zh-CN"/>
        </w:rPr>
        <w:t>种植</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大垄距90 cm～120 cm，</w:t>
      </w:r>
      <w:r>
        <w:rPr>
          <w:rFonts w:hint="default" w:ascii="Times New Roman" w:hAnsi="Times New Roman" w:cs="Times New Roman" w:eastAsiaTheme="minorEastAsia"/>
          <w:b w:val="0"/>
          <w:bCs w:val="0"/>
          <w:color w:val="auto"/>
          <w:sz w:val="21"/>
          <w:szCs w:val="21"/>
          <w:lang w:val="en-US" w:eastAsia="zh-CN"/>
        </w:rPr>
        <w:t>机械</w:t>
      </w:r>
      <w:r>
        <w:rPr>
          <w:rFonts w:hint="default" w:ascii="Times New Roman" w:hAnsi="Times New Roman" w:cs="Times New Roman"/>
          <w:b w:val="0"/>
          <w:bCs w:val="0"/>
          <w:color w:val="auto"/>
          <w:sz w:val="21"/>
          <w:szCs w:val="21"/>
          <w:lang w:val="en-US" w:eastAsia="zh-CN"/>
        </w:rPr>
        <w:t>开沟，沟深5 cm，</w:t>
      </w:r>
      <w:r>
        <w:rPr>
          <w:rFonts w:hint="eastAsia" w:ascii="Times New Roman" w:hAnsi="Times New Roman" w:cs="Times New Roman"/>
          <w:b w:val="0"/>
          <w:bCs w:val="0"/>
          <w:color w:val="auto"/>
          <w:sz w:val="21"/>
          <w:szCs w:val="21"/>
          <w:lang w:val="en-US" w:eastAsia="zh-CN"/>
        </w:rPr>
        <w:t>窄</w:t>
      </w:r>
      <w:r>
        <w:rPr>
          <w:rFonts w:hint="default" w:ascii="Times New Roman" w:hAnsi="Times New Roman" w:cs="Times New Roman"/>
          <w:b w:val="0"/>
          <w:bCs w:val="0"/>
          <w:color w:val="auto"/>
          <w:sz w:val="21"/>
          <w:szCs w:val="21"/>
          <w:lang w:val="en-US" w:eastAsia="zh-CN"/>
        </w:rPr>
        <w:t>行距</w:t>
      </w:r>
      <w:r>
        <w:rPr>
          <w:rFonts w:hint="eastAsia" w:ascii="Times New Roman" w:hAnsi="Times New Roman" w:cs="Times New Roman"/>
          <w:b w:val="0"/>
          <w:bCs w:val="0"/>
          <w:color w:val="auto"/>
          <w:sz w:val="21"/>
          <w:szCs w:val="21"/>
          <w:lang w:val="en-US" w:eastAsia="zh-CN"/>
        </w:rPr>
        <w:t>40 cm，宽行距</w:t>
      </w:r>
      <w:r>
        <w:rPr>
          <w:rFonts w:hint="default" w:ascii="Times New Roman" w:hAnsi="Times New Roman" w:cs="Times New Roman"/>
          <w:b w:val="0"/>
          <w:bCs w:val="0"/>
          <w:color w:val="auto"/>
          <w:sz w:val="21"/>
          <w:szCs w:val="21"/>
          <w:lang w:val="en-US" w:eastAsia="zh-CN"/>
        </w:rPr>
        <w:t>50</w:t>
      </w:r>
      <w:r>
        <w:rPr>
          <w:rFonts w:hint="eastAsia" w:ascii="Times New Roman" w:hAnsi="Times New Roman" w:cs="Times New Roman"/>
          <w:b w:val="0"/>
          <w:bCs w:val="0"/>
          <w:color w:val="auto"/>
          <w:sz w:val="21"/>
          <w:szCs w:val="21"/>
          <w:lang w:val="en-US" w:eastAsia="zh-CN"/>
        </w:rPr>
        <w:t xml:space="preserve"> </w:t>
      </w:r>
      <w:r>
        <w:rPr>
          <w:rFonts w:hint="default" w:ascii="Times New Roman" w:hAnsi="Times New Roman" w:cs="Times New Roman"/>
          <w:b w:val="0"/>
          <w:bCs w:val="0"/>
          <w:color w:val="auto"/>
          <w:sz w:val="21"/>
          <w:szCs w:val="21"/>
          <w:lang w:val="en-US" w:eastAsia="zh-CN"/>
        </w:rPr>
        <w:t>cm~</w:t>
      </w:r>
      <w:r>
        <w:rPr>
          <w:rFonts w:hint="eastAsia" w:ascii="Times New Roman" w:hAnsi="Times New Roman" w:cs="Times New Roman"/>
          <w:b w:val="0"/>
          <w:bCs w:val="0"/>
          <w:color w:val="auto"/>
          <w:sz w:val="21"/>
          <w:szCs w:val="21"/>
          <w:lang w:val="en-US" w:eastAsia="zh-CN"/>
        </w:rPr>
        <w:t>8</w:t>
      </w: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 xml:space="preserve"> </w:t>
      </w:r>
      <w:r>
        <w:rPr>
          <w:rFonts w:hint="default" w:ascii="Times New Roman" w:hAnsi="Times New Roman" w:cs="Times New Roman"/>
          <w:b w:val="0"/>
          <w:bCs w:val="0"/>
          <w:color w:val="auto"/>
          <w:sz w:val="21"/>
          <w:szCs w:val="21"/>
          <w:lang w:val="en-US" w:eastAsia="zh-CN"/>
        </w:rPr>
        <w:t>cm。</w:t>
      </w:r>
      <w:r>
        <w:rPr>
          <w:rFonts w:hint="default" w:ascii="Times New Roman" w:hAnsi="Times New Roman" w:cs="Times New Roman" w:eastAsiaTheme="minorEastAsia"/>
          <w:b w:val="0"/>
          <w:bCs w:val="0"/>
          <w:color w:val="auto"/>
          <w:sz w:val="21"/>
          <w:szCs w:val="21"/>
          <w:lang w:val="en-US" w:eastAsia="zh-CN"/>
        </w:rPr>
        <w:t>开沟、下种、施底肥、覆土等多项作业一次完成，播后镇压。</w:t>
      </w:r>
    </w:p>
    <w:p>
      <w:pPr>
        <w:pageBreakBefore w:val="0"/>
        <w:widowControl/>
        <w:kinsoku/>
        <w:wordWrap/>
        <w:overflowPunct/>
        <w:topLinePunct w:val="0"/>
        <w:bidi w:val="0"/>
        <w:adjustRightInd/>
        <w:snapToGrid/>
        <w:spacing w:before="120" w:after="120" w:line="240" w:lineRule="auto"/>
        <w:jc w:val="left"/>
        <w:textAlignment w:val="auto"/>
        <w:outlineLvl w:val="3"/>
        <w:rPr>
          <w:rFonts w:hint="default" w:ascii="Times New Roman" w:hAnsi="Times New Roman" w:eastAsia="黑体" w:cs="Times New Roman"/>
          <w:b w:val="0"/>
          <w:bCs w:val="0"/>
          <w:color w:val="auto"/>
          <w:kern w:val="0"/>
          <w:szCs w:val="21"/>
          <w:lang w:val="en-US" w:eastAsia="zh-CN"/>
        </w:rPr>
      </w:pPr>
      <w:bookmarkStart w:id="24" w:name="_Toc31064"/>
      <w:bookmarkStart w:id="25" w:name="_Toc15333"/>
      <w:r>
        <w:rPr>
          <w:rFonts w:hint="default" w:ascii="Times New Roman" w:hAnsi="Times New Roman" w:eastAsia="黑体" w:cs="Times New Roman"/>
          <w:b w:val="0"/>
          <w:bCs w:val="0"/>
          <w:color w:val="auto"/>
          <w:kern w:val="0"/>
          <w:szCs w:val="21"/>
          <w:lang w:val="en-US" w:eastAsia="zh-CN"/>
        </w:rPr>
        <w:t>7.2 地膜覆盖</w:t>
      </w:r>
      <w:bookmarkEnd w:id="24"/>
      <w:r>
        <w:rPr>
          <w:rFonts w:hint="default" w:ascii="Times New Roman" w:hAnsi="Times New Roman" w:eastAsia="黑体" w:cs="Times New Roman"/>
          <w:b w:val="0"/>
          <w:bCs w:val="0"/>
          <w:color w:val="auto"/>
          <w:kern w:val="0"/>
          <w:szCs w:val="21"/>
          <w:lang w:val="en-US" w:eastAsia="zh-CN"/>
        </w:rPr>
        <w:t>种植</w:t>
      </w:r>
      <w:bookmarkEnd w:id="25"/>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采用覆膜播种机，大垄双行种植，垄宽</w:t>
      </w:r>
      <w:r>
        <w:rPr>
          <w:rFonts w:hint="default" w:ascii="Times New Roman" w:hAnsi="Times New Roman" w:cs="Times New Roman"/>
          <w:b w:val="0"/>
          <w:bCs w:val="0"/>
          <w:color w:val="auto"/>
          <w:sz w:val="21"/>
          <w:szCs w:val="21"/>
          <w:lang w:val="en-US" w:eastAsia="zh-CN"/>
        </w:rPr>
        <w:t>90 cm~</w:t>
      </w:r>
      <w:r>
        <w:rPr>
          <w:rFonts w:hint="default" w:ascii="Times New Roman" w:hAnsi="Times New Roman" w:cs="Times New Roman" w:eastAsiaTheme="minorEastAsia"/>
          <w:b w:val="0"/>
          <w:bCs w:val="0"/>
          <w:color w:val="auto"/>
          <w:sz w:val="21"/>
          <w:szCs w:val="21"/>
          <w:lang w:val="en-US" w:eastAsia="zh-CN"/>
        </w:rPr>
        <w:t>120</w:t>
      </w:r>
      <w:r>
        <w:rPr>
          <w:rFonts w:hint="default" w:ascii="Times New Roman" w:hAnsi="Times New Roman" w:cs="Times New Roman"/>
          <w:b w:val="0"/>
          <w:bCs w:val="0"/>
          <w:color w:val="auto"/>
          <w:sz w:val="21"/>
          <w:szCs w:val="21"/>
          <w:lang w:val="en-US" w:eastAsia="zh-CN"/>
        </w:rPr>
        <w:t xml:space="preserve"> cm</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种植方法与7.1</w:t>
      </w:r>
      <w:r>
        <w:rPr>
          <w:rFonts w:hint="default" w:ascii="Times New Roman" w:hAnsi="Times New Roman" w:cs="Times New Roman" w:eastAsiaTheme="minorEastAsia"/>
          <w:b w:val="0"/>
          <w:bCs w:val="0"/>
          <w:color w:val="auto"/>
          <w:sz w:val="21"/>
          <w:szCs w:val="21"/>
          <w:lang w:val="en-US" w:eastAsia="zh-CN"/>
        </w:rPr>
        <w:t>大垄双行</w:t>
      </w:r>
      <w:r>
        <w:rPr>
          <w:rFonts w:hint="eastAsia" w:ascii="Times New Roman" w:hAnsi="Times New Roman" w:cs="Times New Roman"/>
          <w:b w:val="0"/>
          <w:bCs w:val="0"/>
          <w:color w:val="auto"/>
          <w:sz w:val="21"/>
          <w:szCs w:val="21"/>
          <w:lang w:val="en-US" w:eastAsia="zh-CN"/>
        </w:rPr>
        <w:t>种植相同，膜下喷施除草剂，喷施方法</w:t>
      </w:r>
      <w:r>
        <w:rPr>
          <w:rFonts w:hint="eastAsia" w:ascii="Times New Roman" w:hAnsi="Times New Roman" w:cs="Times New Roman"/>
          <w:b w:val="0"/>
          <w:bCs w:val="0"/>
          <w:color w:val="auto"/>
          <w:sz w:val="21"/>
          <w:szCs w:val="21"/>
          <w:highlight w:val="none"/>
          <w:lang w:val="en-US" w:eastAsia="zh-CN"/>
        </w:rPr>
        <w:t>播后3 d～5 d，用乙草胺+扑草净或72 %精异丙甲草胺乳油。</w:t>
      </w:r>
      <w:r>
        <w:rPr>
          <w:rFonts w:hint="default" w:ascii="Times New Roman" w:hAnsi="Times New Roman" w:cs="Times New Roman"/>
          <w:b w:val="0"/>
          <w:bCs w:val="0"/>
          <w:color w:val="auto"/>
          <w:sz w:val="21"/>
          <w:szCs w:val="21"/>
          <w:highlight w:val="none"/>
          <w:lang w:val="en-US" w:eastAsia="zh-CN"/>
        </w:rPr>
        <w:t>选</w:t>
      </w:r>
      <w:r>
        <w:rPr>
          <w:rFonts w:hint="default" w:ascii="Times New Roman" w:hAnsi="Times New Roman" w:cs="Times New Roman"/>
          <w:b w:val="0"/>
          <w:bCs w:val="0"/>
          <w:color w:val="auto"/>
          <w:sz w:val="21"/>
          <w:szCs w:val="21"/>
          <w:lang w:val="en-US" w:eastAsia="zh-CN"/>
        </w:rPr>
        <w:t>用厚度不低于0.0</w:t>
      </w:r>
      <w:r>
        <w:rPr>
          <w:rFonts w:hint="eastAsia" w:ascii="Times New Roman" w:hAnsi="Times New Roman" w:cs="Times New Roman"/>
          <w:b w:val="0"/>
          <w:bCs w:val="0"/>
          <w:color w:val="auto"/>
          <w:sz w:val="21"/>
          <w:szCs w:val="21"/>
          <w:lang w:val="en-US" w:eastAsia="zh-CN"/>
        </w:rPr>
        <w:t>1</w:t>
      </w:r>
      <w:r>
        <w:rPr>
          <w:rFonts w:hint="default" w:ascii="Times New Roman" w:hAnsi="Times New Roman" w:cs="Times New Roman"/>
          <w:b w:val="0"/>
          <w:bCs w:val="0"/>
          <w:color w:val="auto"/>
          <w:sz w:val="21"/>
          <w:szCs w:val="21"/>
          <w:lang w:val="en-US" w:eastAsia="zh-CN"/>
        </w:rPr>
        <w:t xml:space="preserve"> mm、透明度≥80 %展铺性好的聚乙烯地膜。</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left="0" w:leftChars="0" w:firstLine="0" w:firstLineChars="0"/>
        <w:textAlignment w:val="auto"/>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8 播种</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left="0" w:leftChars="0" w:firstLine="0" w:firstLineChars="0"/>
        <w:textAlignment w:val="auto"/>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8.1 播期</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裸地种植，当耕层5 cm处地温连续3 d稳定在12 ℃以上，一般为5月上旬开始播种。覆膜种植，当地温稳定在10 ℃，一般为4月下旬开始播种。</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left="0" w:leftChars="0" w:firstLine="0" w:firstLineChars="0"/>
        <w:textAlignment w:val="auto"/>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8.2 播深</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left="0" w:leftChars="0" w:firstLine="420" w:firstLineChars="200"/>
        <w:textAlignment w:val="auto"/>
        <w:rPr>
          <w:rFonts w:hint="default" w:ascii="Times New Roman" w:hAnsi="Times New Roman" w:eastAsia="黑体" w:cs="Times New Roman"/>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播深3 cm～5 cm，沙性土壤宜深，粘性土壤宜浅。</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left="0" w:leftChars="0" w:firstLine="0" w:firstLineChars="0"/>
        <w:textAlignment w:val="auto"/>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 xml:space="preserve">8.3 </w:t>
      </w:r>
      <w:r>
        <w:rPr>
          <w:rFonts w:hint="eastAsia" w:ascii="Times New Roman" w:hAnsi="Times New Roman" w:eastAsia="黑体" w:cs="Times New Roman"/>
          <w:b w:val="0"/>
          <w:bCs w:val="0"/>
          <w:color w:val="auto"/>
          <w:sz w:val="21"/>
          <w:szCs w:val="21"/>
          <w:lang w:val="en-US" w:eastAsia="zh-CN"/>
        </w:rPr>
        <w:t>播种量</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大粒种子</w:t>
      </w:r>
      <w:r>
        <w:rPr>
          <w:rFonts w:hint="default" w:ascii="Times New Roman" w:hAnsi="Times New Roman" w:cs="Times New Roman"/>
          <w:b w:val="0"/>
          <w:bCs w:val="0"/>
          <w:color w:val="auto"/>
          <w:sz w:val="21"/>
          <w:szCs w:val="21"/>
          <w:highlight w:val="none"/>
          <w:lang w:val="en-US" w:eastAsia="zh-CN"/>
        </w:rPr>
        <w:t>百仁重85</w:t>
      </w:r>
      <w:r>
        <w:rPr>
          <w:rFonts w:hint="eastAsia" w:ascii="Times New Roman" w:hAnsi="Times New Roman" w:cs="Times New Roman"/>
          <w:b w:val="0"/>
          <w:bCs w:val="0"/>
          <w:color w:val="auto"/>
          <w:sz w:val="21"/>
          <w:szCs w:val="21"/>
          <w:highlight w:val="none"/>
          <w:lang w:val="en-US" w:eastAsia="zh-CN"/>
        </w:rPr>
        <w:t xml:space="preserve"> </w:t>
      </w:r>
      <w:r>
        <w:rPr>
          <w:rFonts w:hint="default" w:ascii="Times New Roman" w:hAnsi="Times New Roman" w:cs="Times New Roman"/>
          <w:b w:val="0"/>
          <w:bCs w:val="0"/>
          <w:color w:val="auto"/>
          <w:sz w:val="21"/>
          <w:szCs w:val="21"/>
          <w:highlight w:val="none"/>
          <w:lang w:val="en-US" w:eastAsia="zh-CN"/>
        </w:rPr>
        <w:t>g以上的种子，每667 m</w:t>
      </w:r>
      <w:r>
        <w:rPr>
          <w:rFonts w:hint="default" w:ascii="Times New Roman" w:hAnsi="Times New Roman" w:cs="Times New Roman"/>
          <w:b w:val="0"/>
          <w:bCs w:val="0"/>
          <w:color w:val="auto"/>
          <w:sz w:val="21"/>
          <w:szCs w:val="21"/>
          <w:highlight w:val="none"/>
          <w:vertAlign w:val="subscript"/>
          <w:lang w:val="en-US" w:eastAsia="zh-CN"/>
        </w:rPr>
        <w:t>2</w:t>
      </w:r>
      <w:r>
        <w:rPr>
          <w:rFonts w:hint="default" w:ascii="Times New Roman" w:hAnsi="Times New Roman" w:cs="Times New Roman"/>
          <w:b w:val="0"/>
          <w:bCs w:val="0"/>
          <w:color w:val="auto"/>
          <w:sz w:val="21"/>
          <w:szCs w:val="21"/>
          <w:highlight w:val="none"/>
          <w:vertAlign w:val="superscript"/>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14</w:t>
      </w:r>
      <w:r>
        <w:rPr>
          <w:rFonts w:hint="default" w:ascii="Times New Roman" w:hAnsi="Times New Roman" w:cs="Times New Roman"/>
          <w:b w:val="0"/>
          <w:bCs w:val="0"/>
          <w:color w:val="auto"/>
          <w:sz w:val="21"/>
          <w:szCs w:val="21"/>
          <w:highlight w:val="none"/>
          <w:lang w:val="en-US" w:eastAsia="zh-CN"/>
        </w:rPr>
        <w:t xml:space="preserve"> kg</w:t>
      </w:r>
      <w:r>
        <w:rPr>
          <w:rFonts w:hint="default" w:ascii="Times New Roman" w:hAnsi="Times New Roman" w:cs="Times New Roman" w:eastAsiaTheme="minorEastAsia"/>
          <w:b w:val="0"/>
          <w:bCs w:val="0"/>
          <w:color w:val="auto"/>
          <w:sz w:val="21"/>
          <w:szCs w:val="21"/>
          <w:highlight w:val="none"/>
          <w:lang w:val="en-US" w:eastAsia="zh-CN"/>
        </w:rPr>
        <w:t>～15</w:t>
      </w:r>
      <w:r>
        <w:rPr>
          <w:rFonts w:hint="default" w:ascii="Times New Roman" w:hAnsi="Times New Roman" w:cs="Times New Roman"/>
          <w:b w:val="0"/>
          <w:bCs w:val="0"/>
          <w:color w:val="auto"/>
          <w:sz w:val="21"/>
          <w:szCs w:val="21"/>
          <w:highlight w:val="none"/>
          <w:lang w:val="en-US" w:eastAsia="zh-CN"/>
        </w:rPr>
        <w:t xml:space="preserve"> kg</w:t>
      </w:r>
      <w:r>
        <w:rPr>
          <w:rFonts w:hint="default" w:ascii="Times New Roman" w:hAnsi="Times New Roman" w:cs="Times New Roman" w:eastAsiaTheme="minorEastAsia"/>
          <w:b w:val="0"/>
          <w:bCs w:val="0"/>
          <w:color w:val="auto"/>
          <w:sz w:val="21"/>
          <w:szCs w:val="21"/>
          <w:highlight w:val="none"/>
          <w:lang w:val="en-US" w:eastAsia="zh-CN"/>
        </w:rPr>
        <w:t>，小粒种子</w:t>
      </w:r>
      <w:r>
        <w:rPr>
          <w:rFonts w:hint="default" w:ascii="Times New Roman" w:hAnsi="Times New Roman" w:cs="Times New Roman"/>
          <w:b w:val="0"/>
          <w:bCs w:val="0"/>
          <w:color w:val="auto"/>
          <w:sz w:val="21"/>
          <w:szCs w:val="21"/>
          <w:highlight w:val="none"/>
          <w:lang w:val="en-US" w:eastAsia="zh-CN"/>
        </w:rPr>
        <w:t>百仁重85</w:t>
      </w:r>
      <w:r>
        <w:rPr>
          <w:rFonts w:hint="eastAsia" w:ascii="Times New Roman" w:hAnsi="Times New Roman" w:cs="Times New Roman"/>
          <w:b w:val="0"/>
          <w:bCs w:val="0"/>
          <w:color w:val="auto"/>
          <w:sz w:val="21"/>
          <w:szCs w:val="21"/>
          <w:highlight w:val="none"/>
          <w:lang w:val="en-US" w:eastAsia="zh-CN"/>
        </w:rPr>
        <w:t xml:space="preserve"> </w:t>
      </w:r>
      <w:r>
        <w:rPr>
          <w:rFonts w:hint="default" w:ascii="Times New Roman" w:hAnsi="Times New Roman" w:cs="Times New Roman"/>
          <w:b w:val="0"/>
          <w:bCs w:val="0"/>
          <w:color w:val="auto"/>
          <w:sz w:val="21"/>
          <w:szCs w:val="21"/>
          <w:highlight w:val="none"/>
          <w:lang w:val="en-US" w:eastAsia="zh-CN"/>
        </w:rPr>
        <w:t>g以下的种子，每667 m</w:t>
      </w:r>
      <w:r>
        <w:rPr>
          <w:rFonts w:hint="default" w:ascii="Times New Roman" w:hAnsi="Times New Roman" w:cs="Times New Roman"/>
          <w:b w:val="0"/>
          <w:bCs w:val="0"/>
          <w:color w:val="auto"/>
          <w:sz w:val="21"/>
          <w:szCs w:val="21"/>
          <w:highlight w:val="none"/>
          <w:vertAlign w:val="subscript"/>
          <w:lang w:val="en-US" w:eastAsia="zh-CN"/>
        </w:rPr>
        <w:t>2</w:t>
      </w:r>
      <w:r>
        <w:rPr>
          <w:rFonts w:hint="default" w:ascii="Times New Roman" w:hAnsi="Times New Roman" w:cs="Times New Roman"/>
          <w:b w:val="0"/>
          <w:bCs w:val="0"/>
          <w:color w:val="auto"/>
          <w:sz w:val="21"/>
          <w:szCs w:val="21"/>
          <w:highlight w:val="none"/>
          <w:vertAlign w:val="superscript"/>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1</w:t>
      </w:r>
      <w:r>
        <w:rPr>
          <w:rFonts w:hint="default" w:ascii="Times New Roman" w:hAnsi="Times New Roman" w:cs="Times New Roman"/>
          <w:b w:val="0"/>
          <w:bCs w:val="0"/>
          <w:color w:val="auto"/>
          <w:sz w:val="21"/>
          <w:szCs w:val="21"/>
          <w:highlight w:val="none"/>
          <w:lang w:val="en-US" w:eastAsia="zh-CN"/>
        </w:rPr>
        <w:t>2 kg</w:t>
      </w:r>
      <w:r>
        <w:rPr>
          <w:rFonts w:hint="default" w:ascii="Times New Roman" w:hAnsi="Times New Roman" w:cs="Times New Roman" w:eastAsiaTheme="minorEastAsia"/>
          <w:b w:val="0"/>
          <w:bCs w:val="0"/>
          <w:color w:val="auto"/>
          <w:sz w:val="21"/>
          <w:szCs w:val="21"/>
          <w:highlight w:val="none"/>
          <w:lang w:val="en-US" w:eastAsia="zh-CN"/>
        </w:rPr>
        <w:t>～1</w:t>
      </w:r>
      <w:r>
        <w:rPr>
          <w:rFonts w:hint="default" w:ascii="Times New Roman" w:hAnsi="Times New Roman" w:cs="Times New Roman"/>
          <w:b w:val="0"/>
          <w:bCs w:val="0"/>
          <w:color w:val="auto"/>
          <w:sz w:val="21"/>
          <w:szCs w:val="21"/>
          <w:highlight w:val="none"/>
          <w:lang w:val="en-US" w:eastAsia="zh-CN"/>
        </w:rPr>
        <w:t>3 kg</w:t>
      </w:r>
      <w:r>
        <w:rPr>
          <w:rFonts w:hint="default" w:ascii="Times New Roman" w:hAnsi="Times New Roman" w:cs="Times New Roman" w:eastAsiaTheme="minorEastAsia"/>
          <w:b w:val="0"/>
          <w:bCs w:val="0"/>
          <w:color w:val="auto"/>
          <w:sz w:val="21"/>
          <w:szCs w:val="21"/>
          <w:highlight w:val="none"/>
          <w:lang w:val="en-US" w:eastAsia="zh-CN"/>
        </w:rPr>
        <w:t>，每</w:t>
      </w:r>
      <w:r>
        <w:rPr>
          <w:rFonts w:hint="default" w:ascii="Times New Roman" w:hAnsi="Times New Roman" w:cs="Times New Roman"/>
          <w:b w:val="0"/>
          <w:bCs w:val="0"/>
          <w:color w:val="auto"/>
          <w:sz w:val="21"/>
          <w:szCs w:val="21"/>
          <w:highlight w:val="none"/>
          <w:lang w:val="en-US" w:eastAsia="zh-CN"/>
        </w:rPr>
        <w:t>667 m</w:t>
      </w:r>
      <w:r>
        <w:rPr>
          <w:rFonts w:hint="default" w:ascii="Times New Roman" w:hAnsi="Times New Roman" w:cs="Times New Roman"/>
          <w:b w:val="0"/>
          <w:bCs w:val="0"/>
          <w:color w:val="auto"/>
          <w:sz w:val="21"/>
          <w:szCs w:val="21"/>
          <w:highlight w:val="none"/>
          <w:vertAlign w:val="subscript"/>
          <w:lang w:val="en-US" w:eastAsia="zh-CN"/>
        </w:rPr>
        <w:t>2</w:t>
      </w:r>
      <w:r>
        <w:rPr>
          <w:rFonts w:hint="default" w:ascii="Times New Roman" w:hAnsi="Times New Roman" w:cs="Times New Roman"/>
          <w:b w:val="0"/>
          <w:bCs w:val="0"/>
          <w:color w:val="auto"/>
          <w:sz w:val="21"/>
          <w:szCs w:val="21"/>
          <w:highlight w:val="none"/>
          <w:vertAlign w:val="superscript"/>
          <w:lang w:val="en-US" w:eastAsia="zh-CN"/>
        </w:rPr>
        <w:t xml:space="preserve"> </w:t>
      </w:r>
      <w:r>
        <w:rPr>
          <w:rFonts w:hint="default" w:ascii="Times New Roman" w:hAnsi="Times New Roman" w:cs="Times New Roman" w:eastAsiaTheme="minorEastAsia"/>
          <w:b w:val="0"/>
          <w:bCs w:val="0"/>
          <w:color w:val="auto"/>
          <w:sz w:val="21"/>
          <w:szCs w:val="21"/>
          <w:highlight w:val="none"/>
          <w:lang w:val="en-US" w:eastAsia="zh-CN"/>
        </w:rPr>
        <w:t>0.8万穴～1.0万穴左右，每穴2粒。</w:t>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left="0" w:leftChars="0" w:firstLine="0" w:firstLineChars="0"/>
        <w:textAlignment w:val="auto"/>
        <w:rPr>
          <w:rFonts w:hint="default" w:ascii="Times New Roman" w:hAnsi="Times New Roman" w:eastAsia="黑体" w:cs="Times New Roman"/>
          <w:b w:val="0"/>
          <w:bCs w:val="0"/>
          <w:color w:val="auto"/>
          <w:sz w:val="21"/>
          <w:szCs w:val="21"/>
          <w:lang w:val="en-US" w:eastAsia="zh-CN"/>
        </w:rPr>
      </w:pPr>
      <w:bookmarkStart w:id="26" w:name="_Toc10329"/>
      <w:bookmarkStart w:id="27" w:name="_Toc28844"/>
      <w:bookmarkStart w:id="28" w:name="_Toc24966"/>
      <w:bookmarkStart w:id="29" w:name="_Toc21376"/>
      <w:r>
        <w:rPr>
          <w:rFonts w:hint="default" w:ascii="Times New Roman" w:hAnsi="Times New Roman" w:eastAsia="黑体" w:cs="Times New Roman"/>
          <w:b w:val="0"/>
          <w:bCs w:val="0"/>
          <w:color w:val="auto"/>
          <w:sz w:val="21"/>
          <w:szCs w:val="21"/>
          <w:lang w:val="en-US" w:eastAsia="zh-CN"/>
        </w:rPr>
        <w:t>9 田间管理</w:t>
      </w:r>
      <w:bookmarkEnd w:id="26"/>
      <w:bookmarkEnd w:id="27"/>
      <w:bookmarkEnd w:id="28"/>
      <w:bookmarkEnd w:id="29"/>
    </w:p>
    <w:p>
      <w:pPr>
        <w:pageBreakBefore w:val="0"/>
        <w:widowControl/>
        <w:kinsoku/>
        <w:wordWrap/>
        <w:overflowPunct/>
        <w:topLinePunct w:val="0"/>
        <w:bidi w:val="0"/>
        <w:adjustRightInd/>
        <w:snapToGrid/>
        <w:spacing w:before="120" w:after="120" w:line="240" w:lineRule="auto"/>
        <w:jc w:val="left"/>
        <w:textAlignment w:val="auto"/>
        <w:outlineLvl w:val="3"/>
        <w:rPr>
          <w:rFonts w:hint="default" w:ascii="Times New Roman" w:hAnsi="Times New Roman" w:eastAsia="黑体" w:cs="Times New Roman"/>
          <w:b w:val="0"/>
          <w:bCs w:val="0"/>
          <w:color w:val="auto"/>
          <w:kern w:val="0"/>
          <w:szCs w:val="21"/>
          <w:lang w:val="en-US" w:eastAsia="zh-CN"/>
        </w:rPr>
      </w:pPr>
      <w:bookmarkStart w:id="30" w:name="_Toc19566"/>
      <w:bookmarkStart w:id="31" w:name="_Toc6704"/>
      <w:bookmarkStart w:id="32" w:name="_Toc30049"/>
      <w:r>
        <w:rPr>
          <w:rFonts w:hint="default" w:ascii="Times New Roman" w:hAnsi="Times New Roman" w:eastAsia="黑体" w:cs="Times New Roman"/>
          <w:b w:val="0"/>
          <w:bCs w:val="0"/>
          <w:color w:val="auto"/>
          <w:kern w:val="0"/>
          <w:szCs w:val="21"/>
          <w:lang w:val="en-US" w:eastAsia="zh-CN"/>
        </w:rPr>
        <w:t>9.1 除草</w:t>
      </w:r>
      <w:bookmarkEnd w:id="30"/>
      <w:bookmarkEnd w:id="31"/>
      <w:bookmarkEnd w:id="32"/>
      <w:r>
        <w:rPr>
          <w:rFonts w:hint="default" w:ascii="Times New Roman" w:hAnsi="Times New Roman" w:eastAsia="黑体" w:cs="Times New Roman"/>
          <w:b w:val="0"/>
          <w:bCs w:val="0"/>
          <w:color w:val="auto"/>
          <w:kern w:val="0"/>
          <w:szCs w:val="21"/>
          <w:lang w:val="en-US" w:eastAsia="zh-CN"/>
        </w:rPr>
        <w:tab/>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苗前除草，播后3</w:t>
      </w:r>
      <w:r>
        <w:rPr>
          <w:rFonts w:hint="default" w:ascii="Times New Roman" w:hAnsi="Times New Roman" w:cs="Times New Roman"/>
          <w:b w:val="0"/>
          <w:bCs w:val="0"/>
          <w:color w:val="auto"/>
          <w:sz w:val="21"/>
          <w:szCs w:val="21"/>
          <w:lang w:val="en-US" w:eastAsia="zh-CN"/>
        </w:rPr>
        <w:t xml:space="preserve"> d</w:t>
      </w:r>
      <w:r>
        <w:rPr>
          <w:rFonts w:hint="default" w:ascii="Times New Roman" w:hAnsi="Times New Roman" w:cs="Times New Roman" w:eastAsiaTheme="minorEastAsia"/>
          <w:b w:val="0"/>
          <w:bCs w:val="0"/>
          <w:color w:val="auto"/>
          <w:sz w:val="21"/>
          <w:szCs w:val="21"/>
          <w:lang w:val="en-US" w:eastAsia="zh-CN"/>
        </w:rPr>
        <w:t>～5</w:t>
      </w:r>
      <w:r>
        <w:rPr>
          <w:rFonts w:hint="default" w:ascii="Times New Roman" w:hAnsi="Times New Roman" w:cs="Times New Roman"/>
          <w:b w:val="0"/>
          <w:bCs w:val="0"/>
          <w:color w:val="auto"/>
          <w:sz w:val="21"/>
          <w:szCs w:val="21"/>
          <w:lang w:val="en-US" w:eastAsia="zh-CN"/>
        </w:rPr>
        <w:t xml:space="preserve"> d</w:t>
      </w:r>
      <w:r>
        <w:rPr>
          <w:rFonts w:hint="default" w:ascii="Times New Roman" w:hAnsi="Times New Roman" w:cs="Times New Roman" w:eastAsiaTheme="minorEastAsia"/>
          <w:b w:val="0"/>
          <w:bCs w:val="0"/>
          <w:color w:val="auto"/>
          <w:sz w:val="21"/>
          <w:szCs w:val="21"/>
          <w:lang w:val="en-US" w:eastAsia="zh-CN"/>
        </w:rPr>
        <w:t>，用乙草胺+扑草净或72</w:t>
      </w:r>
      <w:r>
        <w:rPr>
          <w:rFonts w:hint="default" w:ascii="Times New Roman" w:hAnsi="Times New Roman" w:cs="Times New Roman"/>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eastAsia="zh-CN"/>
        </w:rPr>
        <w:t>%精异丙甲草胺乳油</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eastAsiaTheme="minorEastAsia"/>
          <w:b w:val="0"/>
          <w:bCs w:val="0"/>
          <w:color w:val="auto"/>
          <w:kern w:val="2"/>
          <w:sz w:val="21"/>
          <w:szCs w:val="21"/>
          <w:lang w:val="en-US" w:eastAsia="zh-CN" w:bidi="ar-SA"/>
        </w:rPr>
        <w:t>苗期除草，杂草在三叶期左右，喷洒除草剂，用高效氟吡甲禾灵</w:t>
      </w:r>
      <w:r>
        <w:rPr>
          <w:rFonts w:hint="eastAsia" w:ascii="Times New Roman" w:hAnsi="Times New Roman" w:cs="Times New Roman"/>
          <w:b w:val="0"/>
          <w:bCs w:val="0"/>
          <w:color w:val="auto"/>
          <w:kern w:val="2"/>
          <w:sz w:val="21"/>
          <w:szCs w:val="21"/>
          <w:lang w:val="en-US" w:eastAsia="zh-CN" w:bidi="ar-SA"/>
        </w:rPr>
        <w:t>+</w:t>
      </w:r>
      <w:r>
        <w:rPr>
          <w:rFonts w:hint="default" w:ascii="Times New Roman" w:hAnsi="Times New Roman" w:cs="Times New Roman" w:eastAsiaTheme="minorEastAsia"/>
          <w:b w:val="0"/>
          <w:bCs w:val="0"/>
          <w:color w:val="auto"/>
          <w:kern w:val="2"/>
          <w:sz w:val="21"/>
          <w:szCs w:val="21"/>
          <w:lang w:val="en-US" w:eastAsia="zh-CN" w:bidi="ar-SA"/>
        </w:rPr>
        <w:t>乙羧氟草醚</w:t>
      </w:r>
      <w:r>
        <w:rPr>
          <w:rFonts w:hint="default" w:ascii="Times New Roman" w:hAnsi="Times New Roman" w:cs="Times New Roman"/>
          <w:b w:val="0"/>
          <w:bCs w:val="0"/>
          <w:color w:val="auto"/>
          <w:kern w:val="2"/>
          <w:sz w:val="21"/>
          <w:szCs w:val="21"/>
          <w:lang w:val="en-US" w:eastAsia="zh-CN" w:bidi="ar-SA"/>
        </w:rPr>
        <w:t>或</w:t>
      </w:r>
      <w:r>
        <w:rPr>
          <w:rFonts w:hint="default" w:ascii="Times New Roman" w:hAnsi="Times New Roman" w:cs="Times New Roman" w:eastAsiaTheme="minorEastAsia"/>
          <w:b w:val="0"/>
          <w:bCs w:val="0"/>
          <w:color w:val="auto"/>
          <w:kern w:val="2"/>
          <w:sz w:val="21"/>
          <w:szCs w:val="21"/>
          <w:lang w:val="en-US" w:eastAsia="zh-CN" w:bidi="ar-SA"/>
        </w:rPr>
        <w:t>精喹禾灵</w:t>
      </w:r>
      <w:r>
        <w:rPr>
          <w:rFonts w:hint="eastAsia" w:ascii="Times New Roman" w:hAnsi="Times New Roman" w:cs="Times New Roman"/>
          <w:b w:val="0"/>
          <w:bCs w:val="0"/>
          <w:color w:val="auto"/>
          <w:kern w:val="2"/>
          <w:sz w:val="21"/>
          <w:szCs w:val="21"/>
          <w:lang w:val="en-US" w:eastAsia="zh-CN" w:bidi="ar-SA"/>
        </w:rPr>
        <w:t>+</w:t>
      </w:r>
      <w:r>
        <w:rPr>
          <w:rFonts w:hint="default" w:ascii="Times New Roman" w:hAnsi="Times New Roman" w:cs="Times New Roman" w:eastAsiaTheme="minorEastAsia"/>
          <w:b w:val="0"/>
          <w:bCs w:val="0"/>
          <w:color w:val="auto"/>
          <w:kern w:val="2"/>
          <w:sz w:val="21"/>
          <w:szCs w:val="21"/>
          <w:lang w:val="en-US" w:eastAsia="zh-CN" w:bidi="ar-SA"/>
        </w:rPr>
        <w:t>乙羧氟草醚</w:t>
      </w:r>
      <w:r>
        <w:rPr>
          <w:rFonts w:hint="default" w:ascii="Times New Roman" w:hAnsi="Times New Roman" w:cs="Times New Roman"/>
          <w:b w:val="0"/>
          <w:bCs w:val="0"/>
          <w:color w:val="auto"/>
          <w:kern w:val="2"/>
          <w:sz w:val="21"/>
          <w:szCs w:val="21"/>
          <w:lang w:val="en-US" w:eastAsia="zh-CN" w:bidi="ar-SA"/>
        </w:rPr>
        <w:t>或</w:t>
      </w:r>
      <w:r>
        <w:rPr>
          <w:rFonts w:hint="default" w:ascii="Times New Roman" w:hAnsi="Times New Roman" w:cs="Times New Roman" w:eastAsiaTheme="minorEastAsia"/>
          <w:b w:val="0"/>
          <w:bCs w:val="0"/>
          <w:color w:val="auto"/>
          <w:kern w:val="2"/>
          <w:sz w:val="21"/>
          <w:szCs w:val="21"/>
          <w:lang w:val="en-US" w:eastAsia="zh-CN" w:bidi="ar-SA"/>
        </w:rPr>
        <w:t>精喹禾灵</w:t>
      </w:r>
      <w:r>
        <w:rPr>
          <w:rFonts w:hint="eastAsia" w:ascii="Times New Roman" w:hAnsi="Times New Roman" w:cs="Times New Roman"/>
          <w:b w:val="0"/>
          <w:bCs w:val="0"/>
          <w:color w:val="auto"/>
          <w:kern w:val="2"/>
          <w:sz w:val="21"/>
          <w:szCs w:val="21"/>
          <w:lang w:val="en-US" w:eastAsia="zh-CN" w:bidi="ar-SA"/>
        </w:rPr>
        <w:t>+</w:t>
      </w:r>
      <w:r>
        <w:rPr>
          <w:rFonts w:hint="default" w:ascii="Times New Roman" w:hAnsi="Times New Roman" w:cs="Times New Roman" w:eastAsiaTheme="minorEastAsia"/>
          <w:b w:val="0"/>
          <w:bCs w:val="0"/>
          <w:color w:val="auto"/>
          <w:kern w:val="2"/>
          <w:sz w:val="21"/>
          <w:szCs w:val="21"/>
          <w:lang w:val="en-US" w:eastAsia="zh-CN" w:bidi="ar-SA"/>
        </w:rPr>
        <w:t>灭草松</w:t>
      </w:r>
      <w:r>
        <w:rPr>
          <w:rFonts w:hint="eastAsia" w:ascii="Times New Roman" w:hAnsi="Times New Roman" w:cs="Times New Roman"/>
          <w:b w:val="0"/>
          <w:bCs w:val="0"/>
          <w:color w:val="auto"/>
          <w:kern w:val="2"/>
          <w:sz w:val="21"/>
          <w:szCs w:val="21"/>
          <w:lang w:val="en-US" w:eastAsia="zh-CN" w:bidi="ar-SA"/>
        </w:rPr>
        <w:t>。</w:t>
      </w:r>
      <w:r>
        <w:rPr>
          <w:rFonts w:hint="default" w:ascii="Times New Roman" w:hAnsi="Times New Roman" w:cs="Times New Roman"/>
          <w:b w:val="0"/>
          <w:bCs w:val="0"/>
          <w:color w:val="auto"/>
          <w:sz w:val="21"/>
          <w:szCs w:val="21"/>
          <w:lang w:val="en-US" w:eastAsia="zh-CN"/>
        </w:rPr>
        <w:t>农药使用按照GB/T 8321执行，</w:t>
      </w:r>
      <w:r>
        <w:rPr>
          <w:rFonts w:hint="eastAsia" w:ascii="Times New Roman" w:hAnsi="Times New Roman" w:cs="Times New Roman"/>
          <w:b w:val="0"/>
          <w:bCs w:val="0"/>
          <w:color w:val="auto"/>
          <w:sz w:val="21"/>
          <w:szCs w:val="21"/>
          <w:lang w:val="en-US" w:eastAsia="zh-CN"/>
        </w:rPr>
        <w:t>以下相同。</w:t>
      </w:r>
      <w:r>
        <w:rPr>
          <w:rFonts w:hint="default" w:ascii="Times New Roman" w:hAnsi="Times New Roman" w:cs="Times New Roman" w:eastAsiaTheme="minorEastAsia"/>
          <w:b w:val="0"/>
          <w:bCs w:val="0"/>
          <w:color w:val="auto"/>
          <w:kern w:val="2"/>
          <w:sz w:val="21"/>
          <w:szCs w:val="21"/>
          <w:lang w:val="en-US" w:eastAsia="zh-CN" w:bidi="ar-SA"/>
        </w:rPr>
        <w:t>7月</w:t>
      </w:r>
      <w:r>
        <w:rPr>
          <w:rFonts w:hint="default" w:ascii="Times New Roman" w:hAnsi="Times New Roman" w:cs="Times New Roman"/>
          <w:b w:val="0"/>
          <w:bCs w:val="0"/>
          <w:color w:val="auto"/>
          <w:kern w:val="2"/>
          <w:sz w:val="21"/>
          <w:szCs w:val="21"/>
          <w:lang w:val="en-US" w:eastAsia="zh-CN" w:bidi="ar-SA"/>
        </w:rPr>
        <w:t>中旬</w:t>
      </w:r>
      <w:r>
        <w:rPr>
          <w:rFonts w:hint="eastAsia" w:ascii="Times New Roman" w:hAnsi="Times New Roman" w:cs="Times New Roman"/>
          <w:b w:val="0"/>
          <w:bCs w:val="0"/>
          <w:color w:val="auto"/>
          <w:kern w:val="2"/>
          <w:sz w:val="21"/>
          <w:szCs w:val="21"/>
          <w:lang w:val="en-US" w:eastAsia="zh-CN" w:bidi="ar-SA"/>
        </w:rPr>
        <w:t>后</w:t>
      </w:r>
      <w:r>
        <w:rPr>
          <w:rFonts w:hint="default" w:ascii="Times New Roman" w:hAnsi="Times New Roman" w:cs="Times New Roman" w:eastAsiaTheme="minorEastAsia"/>
          <w:b w:val="0"/>
          <w:bCs w:val="0"/>
          <w:color w:val="auto"/>
          <w:kern w:val="2"/>
          <w:sz w:val="21"/>
          <w:szCs w:val="21"/>
          <w:lang w:val="en-US" w:eastAsia="zh-CN" w:bidi="ar-SA"/>
        </w:rPr>
        <w:t>禁止使用任何除草剂。</w:t>
      </w:r>
      <w:r>
        <w:rPr>
          <w:rFonts w:hint="default" w:ascii="Times New Roman" w:hAnsi="Times New Roman" w:cs="Times New Roman" w:eastAsiaTheme="minorEastAsia"/>
          <w:b w:val="0"/>
          <w:bCs w:val="0"/>
          <w:color w:val="auto"/>
          <w:sz w:val="21"/>
          <w:szCs w:val="21"/>
          <w:lang w:val="en-US" w:eastAsia="zh-CN"/>
        </w:rPr>
        <w:t>药剂二次稀释混匀后喷洒，不可漏喷和重喷</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eastAsiaTheme="minorEastAsia"/>
          <w:b w:val="0"/>
          <w:bCs w:val="0"/>
          <w:color w:val="auto"/>
          <w:sz w:val="21"/>
          <w:szCs w:val="21"/>
          <w:lang w:val="en-US" w:eastAsia="zh-CN"/>
        </w:rPr>
        <w:t>不要在大雨前喷药。花生下针期，结合中耕培土，铲除杂草。</w:t>
      </w:r>
    </w:p>
    <w:p>
      <w:pPr>
        <w:pageBreakBefore w:val="0"/>
        <w:widowControl/>
        <w:kinsoku/>
        <w:wordWrap/>
        <w:overflowPunct/>
        <w:topLinePunct w:val="0"/>
        <w:bidi w:val="0"/>
        <w:adjustRightInd/>
        <w:snapToGrid/>
        <w:spacing w:before="120" w:after="120" w:line="240" w:lineRule="auto"/>
        <w:jc w:val="left"/>
        <w:textAlignment w:val="auto"/>
        <w:outlineLvl w:val="3"/>
        <w:rPr>
          <w:rFonts w:hint="default" w:ascii="Times New Roman" w:hAnsi="Times New Roman" w:eastAsia="黑体" w:cs="Times New Roman"/>
          <w:b w:val="0"/>
          <w:bCs w:val="0"/>
          <w:color w:val="auto"/>
          <w:kern w:val="0"/>
          <w:szCs w:val="21"/>
          <w:lang w:val="en-US" w:eastAsia="zh-CN"/>
        </w:rPr>
      </w:pPr>
      <w:bookmarkStart w:id="33" w:name="_Toc7348"/>
      <w:bookmarkStart w:id="34" w:name="_Toc26468"/>
      <w:bookmarkStart w:id="35" w:name="_Toc26570"/>
      <w:bookmarkStart w:id="36" w:name="_Toc13208"/>
      <w:r>
        <w:rPr>
          <w:rFonts w:hint="default" w:ascii="Times New Roman" w:hAnsi="Times New Roman" w:eastAsia="黑体" w:cs="Times New Roman"/>
          <w:b w:val="0"/>
          <w:bCs w:val="0"/>
          <w:color w:val="auto"/>
          <w:kern w:val="0"/>
          <w:szCs w:val="21"/>
          <w:lang w:val="en-US" w:eastAsia="zh-CN"/>
        </w:rPr>
        <w:t>9.2 施肥</w:t>
      </w:r>
      <w:bookmarkEnd w:id="33"/>
      <w:bookmarkEnd w:id="34"/>
      <w:bookmarkEnd w:id="35"/>
      <w:bookmarkEnd w:id="36"/>
    </w:p>
    <w:p>
      <w:pPr>
        <w:pageBreakBefore w:val="0"/>
        <w:widowControl/>
        <w:kinsoku/>
        <w:wordWrap/>
        <w:overflowPunct/>
        <w:topLinePunct w:val="0"/>
        <w:bidi w:val="0"/>
        <w:adjustRightInd/>
        <w:snapToGrid/>
        <w:spacing w:before="120" w:after="120" w:line="240" w:lineRule="auto"/>
        <w:jc w:val="left"/>
        <w:textAlignment w:val="auto"/>
        <w:outlineLvl w:val="3"/>
        <w:rPr>
          <w:rFonts w:hint="default" w:ascii="Times New Roman" w:hAnsi="Times New Roman" w:eastAsia="黑体" w:cs="Times New Roman"/>
          <w:b w:val="0"/>
          <w:bCs w:val="0"/>
          <w:color w:val="auto"/>
          <w:kern w:val="0"/>
          <w:szCs w:val="21"/>
          <w:lang w:val="en-US" w:eastAsia="zh-CN"/>
        </w:rPr>
      </w:pPr>
      <w:bookmarkStart w:id="37" w:name="_Toc17688"/>
      <w:bookmarkStart w:id="38" w:name="_Toc15097"/>
      <w:r>
        <w:rPr>
          <w:rFonts w:hint="default" w:ascii="Times New Roman" w:hAnsi="Times New Roman" w:eastAsia="黑体" w:cs="Times New Roman"/>
          <w:b w:val="0"/>
          <w:bCs w:val="0"/>
          <w:color w:val="auto"/>
          <w:kern w:val="0"/>
          <w:szCs w:val="21"/>
          <w:lang w:val="en-US" w:eastAsia="zh-CN"/>
        </w:rPr>
        <w:t>9.2.1 有机肥</w:t>
      </w:r>
      <w:bookmarkEnd w:id="37"/>
      <w:bookmarkEnd w:id="38"/>
      <w:r>
        <w:rPr>
          <w:rFonts w:hint="default" w:ascii="Times New Roman" w:hAnsi="Times New Roman" w:eastAsia="黑体" w:cs="Times New Roman"/>
          <w:b w:val="0"/>
          <w:bCs w:val="0"/>
          <w:color w:val="auto"/>
          <w:kern w:val="0"/>
          <w:szCs w:val="21"/>
          <w:lang w:val="en-US" w:eastAsia="zh-CN"/>
        </w:rPr>
        <w:tab/>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旋耕或</w:t>
      </w:r>
      <w:r>
        <w:rPr>
          <w:rFonts w:hint="default" w:ascii="Times New Roman" w:hAnsi="Times New Roman" w:cs="Times New Roman" w:eastAsiaTheme="minorEastAsia"/>
          <w:b w:val="0"/>
          <w:bCs w:val="0"/>
          <w:color w:val="auto"/>
          <w:sz w:val="21"/>
          <w:szCs w:val="21"/>
          <w:lang w:val="en-US" w:eastAsia="zh-CN"/>
        </w:rPr>
        <w:t>作垄时，</w:t>
      </w:r>
      <w:r>
        <w:rPr>
          <w:rFonts w:hint="eastAsia" w:ascii="Times New Roman" w:hAnsi="Times New Roman" w:cs="Times New Roman"/>
          <w:b w:val="0"/>
          <w:bCs w:val="0"/>
          <w:color w:val="auto"/>
          <w:sz w:val="21"/>
          <w:szCs w:val="21"/>
          <w:lang w:val="en-US" w:eastAsia="zh-CN"/>
        </w:rPr>
        <w:t>撒施或条施</w:t>
      </w:r>
      <w:r>
        <w:rPr>
          <w:rFonts w:hint="default" w:ascii="Times New Roman" w:hAnsi="Times New Roman" w:cs="Times New Roman" w:eastAsiaTheme="minorEastAsia"/>
          <w:b w:val="0"/>
          <w:bCs w:val="0"/>
          <w:color w:val="auto"/>
          <w:sz w:val="21"/>
          <w:szCs w:val="21"/>
          <w:lang w:val="en-US" w:eastAsia="zh-CN"/>
        </w:rPr>
        <w:t>施腐熟有机肥，如圈粪、沤制肥等，每667 m</w:t>
      </w:r>
      <w:r>
        <w:rPr>
          <w:rFonts w:hint="default" w:ascii="Times New Roman" w:hAnsi="Times New Roman" w:cs="Times New Roman" w:eastAsiaTheme="minorEastAsia"/>
          <w:b w:val="0"/>
          <w:bCs w:val="0"/>
          <w:color w:val="auto"/>
          <w:sz w:val="21"/>
          <w:szCs w:val="21"/>
          <w:vertAlign w:val="subscript"/>
          <w:lang w:val="en-US" w:eastAsia="zh-CN"/>
        </w:rPr>
        <w:t>2</w:t>
      </w:r>
      <w:r>
        <w:rPr>
          <w:rFonts w:hint="default" w:ascii="Times New Roman" w:hAnsi="Times New Roman" w:cs="Times New Roman" w:eastAsiaTheme="minorEastAsia"/>
          <w:b w:val="0"/>
          <w:bCs w:val="0"/>
          <w:color w:val="auto"/>
          <w:sz w:val="21"/>
          <w:szCs w:val="21"/>
          <w:lang w:val="en-US" w:eastAsia="zh-CN"/>
        </w:rPr>
        <w:t>施0.5 m</w:t>
      </w:r>
      <w:r>
        <w:rPr>
          <w:rFonts w:hint="default" w:ascii="Times New Roman" w:hAnsi="Times New Roman" w:cs="Times New Roman" w:eastAsiaTheme="minorEastAsia"/>
          <w:b w:val="0"/>
          <w:bCs w:val="0"/>
          <w:color w:val="auto"/>
          <w:sz w:val="21"/>
          <w:szCs w:val="21"/>
          <w:vertAlign w:val="superscript"/>
          <w:lang w:val="en-US" w:eastAsia="zh-CN"/>
        </w:rPr>
        <w:t>3</w:t>
      </w:r>
      <w:r>
        <w:rPr>
          <w:rFonts w:hint="default" w:ascii="Times New Roman" w:hAnsi="Times New Roman" w:cs="Times New Roman" w:eastAsiaTheme="minorEastAsia"/>
          <w:b w:val="0"/>
          <w:bCs w:val="0"/>
          <w:color w:val="auto"/>
          <w:sz w:val="21"/>
          <w:szCs w:val="21"/>
          <w:lang w:val="en-US" w:eastAsia="zh-CN"/>
        </w:rPr>
        <w:t>～1 m</w:t>
      </w:r>
      <w:r>
        <w:rPr>
          <w:rFonts w:hint="default" w:ascii="Times New Roman" w:hAnsi="Times New Roman" w:cs="Times New Roman" w:eastAsiaTheme="minorEastAsia"/>
          <w:b w:val="0"/>
          <w:bCs w:val="0"/>
          <w:color w:val="auto"/>
          <w:sz w:val="21"/>
          <w:szCs w:val="21"/>
          <w:vertAlign w:val="superscript"/>
          <w:lang w:val="en-US" w:eastAsia="zh-CN"/>
        </w:rPr>
        <w:t>3</w:t>
      </w:r>
      <w:r>
        <w:rPr>
          <w:rFonts w:hint="default" w:ascii="Times New Roman" w:hAnsi="Times New Roman" w:cs="Times New Roman" w:eastAsiaTheme="minorEastAsia"/>
          <w:b w:val="0"/>
          <w:bCs w:val="0"/>
          <w:color w:val="auto"/>
          <w:sz w:val="21"/>
          <w:szCs w:val="21"/>
          <w:lang w:val="en-US" w:eastAsia="zh-CN"/>
        </w:rPr>
        <w:t>，肥料要符合NY/T 525的规定。</w:t>
      </w:r>
    </w:p>
    <w:p>
      <w:pPr>
        <w:pStyle w:val="5"/>
        <w:keepNext/>
        <w:keepLines/>
        <w:pageBreakBefore w:val="0"/>
        <w:widowControl w:val="0"/>
        <w:kinsoku/>
        <w:wordWrap/>
        <w:overflowPunct/>
        <w:topLinePunct w:val="0"/>
        <w:autoSpaceDE/>
        <w:autoSpaceDN/>
        <w:bidi w:val="0"/>
        <w:adjustRightInd/>
        <w:snapToGrid/>
        <w:spacing w:before="120" w:beforeLines="0" w:after="120" w:afterLines="0" w:line="240" w:lineRule="auto"/>
        <w:textAlignment w:val="auto"/>
        <w:rPr>
          <w:rFonts w:hint="default" w:ascii="Times New Roman" w:hAnsi="Times New Roman" w:eastAsia="仿宋" w:cs="Times New Roman"/>
          <w:b w:val="0"/>
          <w:bCs w:val="0"/>
          <w:color w:val="auto"/>
          <w:kern w:val="2"/>
          <w:sz w:val="24"/>
          <w:szCs w:val="24"/>
          <w:lang w:val="en-US" w:eastAsia="zh-CN" w:bidi="ar-SA"/>
        </w:rPr>
      </w:pPr>
      <w:bookmarkStart w:id="39" w:name="_Toc19218"/>
      <w:bookmarkStart w:id="40" w:name="_Toc27912"/>
      <w:r>
        <w:rPr>
          <w:rFonts w:hint="default" w:ascii="Times New Roman" w:hAnsi="Times New Roman" w:eastAsia="黑体" w:cs="Times New Roman"/>
          <w:b w:val="0"/>
          <w:bCs w:val="0"/>
          <w:color w:val="auto"/>
          <w:kern w:val="0"/>
          <w:sz w:val="21"/>
          <w:szCs w:val="21"/>
          <w:lang w:val="en-US" w:eastAsia="zh-CN" w:bidi="ar-SA"/>
        </w:rPr>
        <w:t>9.2.2 专用化肥</w:t>
      </w:r>
      <w:bookmarkEnd w:id="39"/>
      <w:bookmarkEnd w:id="40"/>
      <w:r>
        <w:rPr>
          <w:rFonts w:hint="default" w:ascii="Times New Roman" w:hAnsi="Times New Roman" w:eastAsia="仿宋" w:cs="Times New Roman"/>
          <w:b w:val="0"/>
          <w:bCs w:val="0"/>
          <w:color w:val="auto"/>
          <w:kern w:val="2"/>
          <w:sz w:val="24"/>
          <w:szCs w:val="24"/>
          <w:lang w:val="en-US" w:eastAsia="zh-CN" w:bidi="ar-SA"/>
        </w:rPr>
        <w:tab/>
      </w:r>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使用专用化肥，肥料使用按照NY/T</w:t>
      </w:r>
      <w:r>
        <w:rPr>
          <w:rFonts w:hint="eastAsia" w:ascii="Times New Roman" w:hAnsi="Times New Roman" w:cs="Times New Roman"/>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eastAsia="zh-CN"/>
        </w:rPr>
        <w:t>496要求。结合土壤化验结果，补施相应的肥料。化肥要与种子隔离，施于种子侧下方7 cm处。</w:t>
      </w:r>
    </w:p>
    <w:p>
      <w:pPr>
        <w:pageBreakBefore w:val="0"/>
        <w:widowControl/>
        <w:kinsoku/>
        <w:wordWrap/>
        <w:overflowPunct/>
        <w:topLinePunct w:val="0"/>
        <w:bidi w:val="0"/>
        <w:adjustRightInd/>
        <w:snapToGrid/>
        <w:spacing w:before="120" w:after="120" w:line="240" w:lineRule="auto"/>
        <w:jc w:val="left"/>
        <w:textAlignment w:val="auto"/>
        <w:outlineLvl w:val="3"/>
        <w:rPr>
          <w:rFonts w:hint="default" w:ascii="Times New Roman" w:hAnsi="Times New Roman" w:eastAsia="黑体" w:cs="Times New Roman"/>
          <w:b w:val="0"/>
          <w:bCs w:val="0"/>
          <w:color w:val="auto"/>
          <w:kern w:val="0"/>
          <w:szCs w:val="21"/>
          <w:lang w:val="en-US" w:eastAsia="zh-CN"/>
        </w:rPr>
      </w:pPr>
      <w:bookmarkStart w:id="41" w:name="_Toc13374"/>
      <w:bookmarkStart w:id="42" w:name="_Toc16531"/>
      <w:r>
        <w:rPr>
          <w:rFonts w:hint="default" w:ascii="Times New Roman" w:hAnsi="Times New Roman" w:eastAsia="黑体" w:cs="Times New Roman"/>
          <w:b w:val="0"/>
          <w:bCs w:val="0"/>
          <w:color w:val="auto"/>
          <w:kern w:val="0"/>
          <w:szCs w:val="21"/>
          <w:lang w:val="en-US" w:eastAsia="zh-CN"/>
        </w:rPr>
        <w:t>9.2.3 叶面肥</w:t>
      </w:r>
      <w:bookmarkEnd w:id="41"/>
      <w:bookmarkEnd w:id="42"/>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采用0.5 %的磷酸二氢钾水溶液，于开花期至</w:t>
      </w:r>
      <w:r>
        <w:rPr>
          <w:rFonts w:hint="eastAsia" w:ascii="Times New Roman" w:hAnsi="Times New Roman" w:cs="Times New Roman"/>
          <w:b w:val="0"/>
          <w:bCs w:val="0"/>
          <w:color w:val="auto"/>
          <w:sz w:val="21"/>
          <w:szCs w:val="21"/>
          <w:lang w:val="en-US" w:eastAsia="zh-CN"/>
        </w:rPr>
        <w:t>荚果充实</w:t>
      </w:r>
      <w:r>
        <w:rPr>
          <w:rFonts w:hint="default" w:ascii="Times New Roman" w:hAnsi="Times New Roman" w:cs="Times New Roman" w:eastAsiaTheme="minorEastAsia"/>
          <w:b w:val="0"/>
          <w:bCs w:val="0"/>
          <w:color w:val="auto"/>
          <w:sz w:val="21"/>
          <w:szCs w:val="21"/>
          <w:lang w:val="en-US" w:eastAsia="zh-CN"/>
        </w:rPr>
        <w:t>期进行3次～4次叶面喷施；若叶片黄白化出现缺铁症状，用</w:t>
      </w:r>
      <w:r>
        <w:rPr>
          <w:rFonts w:hint="eastAsia" w:ascii="Times New Roman" w:hAnsi="Times New Roman" w:cs="Times New Roman"/>
          <w:b w:val="0"/>
          <w:bCs w:val="0"/>
          <w:color w:val="auto"/>
          <w:sz w:val="21"/>
          <w:szCs w:val="21"/>
          <w:lang w:val="en-US" w:eastAsia="zh-CN"/>
        </w:rPr>
        <w:t>0.</w:t>
      </w:r>
      <w:r>
        <w:rPr>
          <w:rFonts w:hint="default" w:ascii="Times New Roman" w:hAnsi="Times New Roman" w:cs="Times New Roman" w:eastAsiaTheme="minorEastAsia"/>
          <w:b w:val="0"/>
          <w:bCs w:val="0"/>
          <w:color w:val="auto"/>
          <w:sz w:val="21"/>
          <w:szCs w:val="21"/>
          <w:lang w:val="en-US" w:eastAsia="zh-CN"/>
        </w:rPr>
        <w:t>1 %～</w:t>
      </w:r>
      <w:r>
        <w:rPr>
          <w:rFonts w:hint="eastAsia" w:ascii="Times New Roman" w:hAnsi="Times New Roman" w:cs="Times New Roman"/>
          <w:b w:val="0"/>
          <w:bCs w:val="0"/>
          <w:color w:val="auto"/>
          <w:sz w:val="21"/>
          <w:szCs w:val="21"/>
          <w:lang w:val="en-US" w:eastAsia="zh-CN"/>
        </w:rPr>
        <w:t>0.</w:t>
      </w:r>
      <w:r>
        <w:rPr>
          <w:rFonts w:hint="default" w:ascii="Times New Roman" w:hAnsi="Times New Roman" w:cs="Times New Roman" w:eastAsiaTheme="minorEastAsia"/>
          <w:b w:val="0"/>
          <w:bCs w:val="0"/>
          <w:color w:val="auto"/>
          <w:sz w:val="21"/>
          <w:szCs w:val="21"/>
          <w:lang w:val="en-US" w:eastAsia="zh-CN"/>
        </w:rPr>
        <w:t>3 %螯合铁溶液喷洒，每隔7 d</w:t>
      </w:r>
      <w:r>
        <w:rPr>
          <w:rFonts w:hint="eastAsia" w:ascii="Times New Roman" w:hAnsi="Times New Roman" w:cs="Times New Roman"/>
          <w:b w:val="0"/>
          <w:bCs w:val="0"/>
          <w:color w:val="auto"/>
          <w:sz w:val="21"/>
          <w:szCs w:val="21"/>
          <w:lang w:val="en-US" w:eastAsia="zh-CN"/>
        </w:rPr>
        <w:t>喷施</w:t>
      </w:r>
      <w:r>
        <w:rPr>
          <w:rFonts w:hint="default" w:ascii="Times New Roman" w:hAnsi="Times New Roman" w:cs="Times New Roman" w:eastAsiaTheme="minorEastAsia"/>
          <w:b w:val="0"/>
          <w:bCs w:val="0"/>
          <w:color w:val="auto"/>
          <w:sz w:val="21"/>
          <w:szCs w:val="21"/>
          <w:lang w:val="en-US" w:eastAsia="zh-CN"/>
        </w:rPr>
        <w:t>1次，连续喷2次～3次；若叶片出现缺锌症状，用</w:t>
      </w:r>
      <w:r>
        <w:rPr>
          <w:rFonts w:hint="eastAsia" w:ascii="Times New Roman" w:hAnsi="Times New Roman" w:cs="Times New Roman"/>
          <w:b w:val="0"/>
          <w:bCs w:val="0"/>
          <w:color w:val="auto"/>
          <w:sz w:val="21"/>
          <w:szCs w:val="21"/>
          <w:lang w:val="en-US" w:eastAsia="zh-CN"/>
        </w:rPr>
        <w:t>0.</w:t>
      </w:r>
      <w:r>
        <w:rPr>
          <w:rFonts w:hint="default" w:ascii="Times New Roman" w:hAnsi="Times New Roman" w:cs="Times New Roman" w:eastAsiaTheme="minorEastAsia"/>
          <w:b w:val="0"/>
          <w:bCs w:val="0"/>
          <w:color w:val="auto"/>
          <w:sz w:val="21"/>
          <w:szCs w:val="21"/>
          <w:lang w:val="en-US" w:eastAsia="zh-CN"/>
        </w:rPr>
        <w:t>1 %～</w:t>
      </w:r>
      <w:r>
        <w:rPr>
          <w:rFonts w:hint="eastAsia" w:ascii="Times New Roman" w:hAnsi="Times New Roman" w:cs="Times New Roman"/>
          <w:b w:val="0"/>
          <w:bCs w:val="0"/>
          <w:color w:val="auto"/>
          <w:sz w:val="21"/>
          <w:szCs w:val="21"/>
          <w:lang w:val="en-US" w:eastAsia="zh-CN"/>
        </w:rPr>
        <w:t>0.</w:t>
      </w:r>
      <w:r>
        <w:rPr>
          <w:rFonts w:hint="default" w:ascii="Times New Roman" w:hAnsi="Times New Roman" w:cs="Times New Roman" w:eastAsiaTheme="minorEastAsia"/>
          <w:b w:val="0"/>
          <w:bCs w:val="0"/>
          <w:color w:val="auto"/>
          <w:sz w:val="21"/>
          <w:szCs w:val="21"/>
          <w:lang w:val="en-US" w:eastAsia="zh-CN"/>
        </w:rPr>
        <w:t>2 %硫酸锌溶液喷洒，每隔7 d</w:t>
      </w:r>
      <w:r>
        <w:rPr>
          <w:rFonts w:hint="eastAsia" w:ascii="Times New Roman" w:hAnsi="Times New Roman" w:cs="Times New Roman"/>
          <w:b w:val="0"/>
          <w:bCs w:val="0"/>
          <w:color w:val="auto"/>
          <w:sz w:val="21"/>
          <w:szCs w:val="21"/>
          <w:lang w:val="en-US" w:eastAsia="zh-CN"/>
        </w:rPr>
        <w:t>喷洒</w:t>
      </w:r>
      <w:r>
        <w:rPr>
          <w:rFonts w:hint="default" w:ascii="Times New Roman" w:hAnsi="Times New Roman" w:cs="Times New Roman" w:eastAsiaTheme="minorEastAsia"/>
          <w:b w:val="0"/>
          <w:bCs w:val="0"/>
          <w:color w:val="auto"/>
          <w:sz w:val="21"/>
          <w:szCs w:val="21"/>
          <w:lang w:val="en-US" w:eastAsia="zh-CN"/>
        </w:rPr>
        <w:t>1次，连续喷2次～3次；如果叶片黄化有缺氮现象，可用1 %～2 %尿素溶液喷施。</w:t>
      </w:r>
      <w:r>
        <w:rPr>
          <w:rFonts w:hint="eastAsia" w:ascii="Times New Roman" w:hAnsi="Times New Roman" w:cs="Times New Roman"/>
          <w:b w:val="0"/>
          <w:bCs w:val="0"/>
          <w:color w:val="auto"/>
          <w:sz w:val="21"/>
          <w:szCs w:val="21"/>
          <w:lang w:val="en-US" w:eastAsia="zh-CN"/>
        </w:rPr>
        <w:t>肥料</w:t>
      </w:r>
      <w:r>
        <w:rPr>
          <w:rFonts w:hint="default" w:ascii="Times New Roman" w:hAnsi="Times New Roman" w:cs="Times New Roman" w:eastAsiaTheme="minorEastAsia"/>
          <w:b w:val="0"/>
          <w:bCs w:val="0"/>
          <w:color w:val="auto"/>
          <w:sz w:val="21"/>
          <w:szCs w:val="21"/>
          <w:lang w:val="en-US" w:eastAsia="zh-CN"/>
        </w:rPr>
        <w:t>溶液</w:t>
      </w:r>
      <w:r>
        <w:rPr>
          <w:rFonts w:hint="eastAsia" w:ascii="Times New Roman" w:hAnsi="Times New Roman" w:cs="Times New Roman"/>
          <w:b w:val="0"/>
          <w:bCs w:val="0"/>
          <w:color w:val="auto"/>
          <w:sz w:val="21"/>
          <w:szCs w:val="21"/>
          <w:lang w:val="en-US" w:eastAsia="zh-CN"/>
        </w:rPr>
        <w:t>喷施量</w:t>
      </w:r>
      <w:r>
        <w:rPr>
          <w:rFonts w:hint="default" w:ascii="Times New Roman" w:hAnsi="Times New Roman" w:cs="Times New Roman" w:eastAsiaTheme="minorEastAsia"/>
          <w:b w:val="0"/>
          <w:bCs w:val="0"/>
          <w:color w:val="auto"/>
          <w:sz w:val="21"/>
          <w:szCs w:val="21"/>
          <w:lang w:val="en-US" w:eastAsia="zh-CN"/>
        </w:rPr>
        <w:t>每次每</w:t>
      </w:r>
      <w:r>
        <w:rPr>
          <w:rFonts w:hint="default" w:ascii="Times New Roman" w:hAnsi="Times New Roman" w:cs="Times New Roman"/>
          <w:b w:val="0"/>
          <w:bCs w:val="0"/>
          <w:color w:val="auto"/>
          <w:sz w:val="21"/>
          <w:szCs w:val="21"/>
          <w:highlight w:val="none"/>
          <w:lang w:val="en-US" w:eastAsia="zh-CN"/>
        </w:rPr>
        <w:t>667</w:t>
      </w:r>
      <w:r>
        <w:rPr>
          <w:rFonts w:hint="default" w:ascii="Times New Roman" w:hAnsi="Times New Roman" w:cs="Times New Roman" w:eastAsiaTheme="minorEastAsia"/>
          <w:b w:val="0"/>
          <w:bCs w:val="0"/>
          <w:color w:val="auto"/>
          <w:sz w:val="21"/>
          <w:szCs w:val="21"/>
          <w:lang w:val="en-US" w:eastAsia="zh-CN"/>
        </w:rPr>
        <w:t xml:space="preserve"> m</w:t>
      </w:r>
      <w:r>
        <w:rPr>
          <w:rFonts w:hint="default" w:ascii="Times New Roman" w:hAnsi="Times New Roman" w:cs="Times New Roman" w:eastAsiaTheme="minorEastAsia"/>
          <w:b w:val="0"/>
          <w:bCs w:val="0"/>
          <w:color w:val="auto"/>
          <w:sz w:val="21"/>
          <w:szCs w:val="21"/>
          <w:vertAlign w:val="subscript"/>
          <w:lang w:val="en-US" w:eastAsia="zh-CN"/>
        </w:rPr>
        <w:t>2</w:t>
      </w:r>
      <w:r>
        <w:rPr>
          <w:rFonts w:hint="eastAsia" w:ascii="Times New Roman" w:hAnsi="Times New Roman" w:cs="Times New Roman"/>
          <w:b w:val="0"/>
          <w:bCs w:val="0"/>
          <w:color w:val="auto"/>
          <w:sz w:val="21"/>
          <w:szCs w:val="21"/>
          <w:vertAlign w:val="subscript"/>
          <w:lang w:val="en-US" w:eastAsia="zh-CN"/>
        </w:rPr>
        <w:t xml:space="preserve"> </w:t>
      </w:r>
      <w:r>
        <w:rPr>
          <w:rFonts w:hint="default" w:ascii="Times New Roman" w:hAnsi="Times New Roman" w:cs="Times New Roman" w:eastAsiaTheme="minorEastAsia"/>
          <w:b w:val="0"/>
          <w:bCs w:val="0"/>
          <w:color w:val="auto"/>
          <w:sz w:val="21"/>
          <w:szCs w:val="21"/>
          <w:lang w:val="en-US" w:eastAsia="zh-CN"/>
        </w:rPr>
        <w:t>50 kg。</w:t>
      </w:r>
    </w:p>
    <w:p>
      <w:pPr>
        <w:pageBreakBefore w:val="0"/>
        <w:widowControl/>
        <w:kinsoku/>
        <w:wordWrap/>
        <w:overflowPunct/>
        <w:topLinePunct w:val="0"/>
        <w:bidi w:val="0"/>
        <w:adjustRightInd/>
        <w:snapToGrid/>
        <w:spacing w:before="120" w:after="120" w:line="240" w:lineRule="auto"/>
        <w:jc w:val="left"/>
        <w:textAlignment w:val="auto"/>
        <w:outlineLvl w:val="3"/>
        <w:rPr>
          <w:rFonts w:hint="default" w:ascii="Times New Roman" w:hAnsi="Times New Roman" w:eastAsia="黑体" w:cs="Times New Roman"/>
          <w:b w:val="0"/>
          <w:bCs w:val="0"/>
          <w:color w:val="auto"/>
          <w:kern w:val="0"/>
          <w:szCs w:val="21"/>
          <w:lang w:val="en-US" w:eastAsia="zh-CN"/>
        </w:rPr>
      </w:pPr>
      <w:bookmarkStart w:id="43" w:name="_Toc27904"/>
      <w:bookmarkStart w:id="44" w:name="_Toc6093"/>
      <w:bookmarkStart w:id="45" w:name="_Toc20991"/>
      <w:bookmarkStart w:id="46" w:name="_Toc11151"/>
      <w:r>
        <w:rPr>
          <w:rFonts w:hint="default" w:ascii="Times New Roman" w:hAnsi="Times New Roman" w:eastAsia="黑体" w:cs="Times New Roman"/>
          <w:b w:val="0"/>
          <w:bCs w:val="0"/>
          <w:color w:val="auto"/>
          <w:kern w:val="0"/>
          <w:szCs w:val="21"/>
          <w:lang w:val="en-US" w:eastAsia="zh-CN"/>
        </w:rPr>
        <w:t>9.3 水分管理</w:t>
      </w:r>
      <w:bookmarkEnd w:id="43"/>
      <w:bookmarkEnd w:id="44"/>
      <w:bookmarkEnd w:id="45"/>
      <w:bookmarkEnd w:id="46"/>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开花结荚期，</w:t>
      </w:r>
      <w:r>
        <w:rPr>
          <w:rFonts w:hint="default" w:ascii="Times New Roman" w:hAnsi="Times New Roman" w:cs="Times New Roman" w:eastAsiaTheme="minorEastAsia"/>
          <w:b w:val="0"/>
          <w:bCs w:val="0"/>
          <w:color w:val="auto"/>
          <w:sz w:val="21"/>
          <w:szCs w:val="21"/>
          <w:lang w:val="en-US" w:eastAsia="zh-CN"/>
        </w:rPr>
        <w:t>土壤含水量</w:t>
      </w:r>
      <w:r>
        <w:rPr>
          <w:rFonts w:hint="eastAsia" w:ascii="Times New Roman" w:hAnsi="Times New Roman" w:cs="Times New Roman"/>
          <w:b w:val="0"/>
          <w:bCs w:val="0"/>
          <w:color w:val="auto"/>
          <w:sz w:val="21"/>
          <w:szCs w:val="21"/>
          <w:lang w:val="en-US" w:eastAsia="zh-CN"/>
        </w:rPr>
        <w:t>低于</w:t>
      </w:r>
      <w:r>
        <w:rPr>
          <w:rFonts w:hint="default" w:ascii="Times New Roman" w:hAnsi="Times New Roman" w:cs="Times New Roman" w:eastAsiaTheme="minorEastAsia"/>
          <w:b w:val="0"/>
          <w:bCs w:val="0"/>
          <w:color w:val="auto"/>
          <w:sz w:val="21"/>
          <w:szCs w:val="21"/>
          <w:lang w:val="en-US" w:eastAsia="zh-CN"/>
        </w:rPr>
        <w:t>田间持水量70 %时，要及时灌溉，遇大雨要及时排水。</w:t>
      </w:r>
    </w:p>
    <w:p>
      <w:pPr>
        <w:pageBreakBefore w:val="0"/>
        <w:widowControl/>
        <w:kinsoku/>
        <w:wordWrap/>
        <w:overflowPunct/>
        <w:topLinePunct w:val="0"/>
        <w:bidi w:val="0"/>
        <w:adjustRightInd/>
        <w:snapToGrid/>
        <w:spacing w:before="120" w:after="120" w:line="240" w:lineRule="auto"/>
        <w:jc w:val="left"/>
        <w:textAlignment w:val="auto"/>
        <w:outlineLvl w:val="3"/>
        <w:rPr>
          <w:rFonts w:hint="default" w:ascii="Times New Roman" w:hAnsi="Times New Roman" w:eastAsia="仿宋" w:cs="Times New Roman"/>
          <w:b w:val="0"/>
          <w:bCs w:val="0"/>
          <w:color w:val="auto"/>
          <w:sz w:val="24"/>
          <w:szCs w:val="24"/>
          <w:lang w:val="en-US" w:eastAsia="zh-CN"/>
        </w:rPr>
      </w:pPr>
      <w:bookmarkStart w:id="47" w:name="_Toc12515"/>
      <w:bookmarkStart w:id="48" w:name="_Toc3455"/>
      <w:bookmarkStart w:id="49" w:name="_Toc25131"/>
      <w:bookmarkStart w:id="50" w:name="_Toc8809"/>
      <w:r>
        <w:rPr>
          <w:rFonts w:hint="default" w:ascii="Times New Roman" w:hAnsi="Times New Roman" w:eastAsia="黑体" w:cs="Times New Roman"/>
          <w:b w:val="0"/>
          <w:bCs w:val="0"/>
          <w:color w:val="auto"/>
          <w:kern w:val="0"/>
          <w:szCs w:val="21"/>
          <w:lang w:val="en-US" w:eastAsia="zh-CN"/>
        </w:rPr>
        <w:t>9.4 病虫害防治</w:t>
      </w:r>
      <w:bookmarkEnd w:id="47"/>
      <w:bookmarkEnd w:id="48"/>
      <w:bookmarkEnd w:id="49"/>
      <w:bookmarkEnd w:id="50"/>
    </w:p>
    <w:p>
      <w:pPr>
        <w:pageBreakBefore w:val="0"/>
        <w:widowControl/>
        <w:kinsoku/>
        <w:wordWrap/>
        <w:overflowPunct/>
        <w:topLinePunct w:val="0"/>
        <w:bidi w:val="0"/>
        <w:adjustRightInd/>
        <w:snapToGrid/>
        <w:spacing w:before="120" w:after="120" w:line="240" w:lineRule="auto"/>
        <w:jc w:val="left"/>
        <w:textAlignment w:val="auto"/>
        <w:outlineLvl w:val="3"/>
        <w:rPr>
          <w:rFonts w:hint="default" w:ascii="Times New Roman" w:hAnsi="Times New Roman" w:eastAsia="黑体" w:cs="Times New Roman"/>
          <w:b w:val="0"/>
          <w:bCs w:val="0"/>
          <w:color w:val="auto"/>
          <w:kern w:val="0"/>
          <w:szCs w:val="21"/>
          <w:lang w:val="en-US" w:eastAsia="zh-CN"/>
        </w:rPr>
      </w:pPr>
      <w:bookmarkStart w:id="51" w:name="_Toc7752"/>
      <w:bookmarkStart w:id="52" w:name="_Toc16315"/>
      <w:bookmarkStart w:id="53" w:name="_Toc24310"/>
      <w:r>
        <w:rPr>
          <w:rFonts w:hint="default" w:ascii="Times New Roman" w:hAnsi="Times New Roman" w:eastAsia="黑体" w:cs="Times New Roman"/>
          <w:b w:val="0"/>
          <w:bCs w:val="0"/>
          <w:color w:val="auto"/>
          <w:kern w:val="0"/>
          <w:szCs w:val="21"/>
          <w:lang w:val="en-US" w:eastAsia="zh-CN"/>
        </w:rPr>
        <w:t>9.4.1 叶部病害</w:t>
      </w:r>
      <w:bookmarkEnd w:id="51"/>
      <w:bookmarkEnd w:id="52"/>
      <w:bookmarkEnd w:id="53"/>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7月中旬至8月</w:t>
      </w:r>
      <w:r>
        <w:rPr>
          <w:rFonts w:hint="eastAsia" w:ascii="Times New Roman" w:hAnsi="Times New Roman" w:cs="Times New Roman"/>
          <w:b w:val="0"/>
          <w:bCs w:val="0"/>
          <w:color w:val="auto"/>
          <w:sz w:val="21"/>
          <w:szCs w:val="21"/>
          <w:lang w:val="en-US" w:eastAsia="zh-CN"/>
        </w:rPr>
        <w:t>20日</w:t>
      </w:r>
      <w:r>
        <w:rPr>
          <w:rFonts w:hint="default" w:ascii="Times New Roman" w:hAnsi="Times New Roman" w:cs="Times New Roman" w:eastAsiaTheme="minorEastAsia"/>
          <w:b w:val="0"/>
          <w:bCs w:val="0"/>
          <w:color w:val="auto"/>
          <w:sz w:val="21"/>
          <w:szCs w:val="21"/>
          <w:lang w:val="en-US" w:eastAsia="zh-CN"/>
        </w:rPr>
        <w:t>，采用氟唑菌酰羟胺+苯醚甲环唑机械喷洒2次。</w:t>
      </w:r>
    </w:p>
    <w:p>
      <w:pPr>
        <w:pageBreakBefore w:val="0"/>
        <w:widowControl/>
        <w:kinsoku/>
        <w:wordWrap/>
        <w:overflowPunct/>
        <w:topLinePunct w:val="0"/>
        <w:bidi w:val="0"/>
        <w:adjustRightInd/>
        <w:snapToGrid/>
        <w:spacing w:before="120" w:after="120" w:line="240" w:lineRule="auto"/>
        <w:jc w:val="left"/>
        <w:textAlignment w:val="auto"/>
        <w:outlineLvl w:val="3"/>
        <w:rPr>
          <w:rFonts w:hint="default" w:ascii="Times New Roman" w:hAnsi="Times New Roman" w:eastAsia="黑体" w:cs="Times New Roman"/>
          <w:b w:val="0"/>
          <w:bCs w:val="0"/>
          <w:color w:val="auto"/>
          <w:kern w:val="0"/>
          <w:szCs w:val="21"/>
          <w:lang w:val="en-US" w:eastAsia="zh-CN"/>
        </w:rPr>
      </w:pPr>
      <w:bookmarkStart w:id="54" w:name="_Toc22774"/>
      <w:bookmarkStart w:id="55" w:name="_Toc4796"/>
      <w:bookmarkStart w:id="56" w:name="_Toc8567"/>
      <w:r>
        <w:rPr>
          <w:rFonts w:hint="default" w:ascii="Times New Roman" w:hAnsi="Times New Roman" w:eastAsia="黑体" w:cs="Times New Roman"/>
          <w:b w:val="0"/>
          <w:bCs w:val="0"/>
          <w:color w:val="auto"/>
          <w:kern w:val="0"/>
          <w:szCs w:val="21"/>
          <w:lang w:val="en-US" w:eastAsia="zh-CN"/>
        </w:rPr>
        <w:t>9.4.2 茎部根部病害</w:t>
      </w:r>
      <w:bookmarkEnd w:id="54"/>
      <w:bookmarkEnd w:id="55"/>
      <w:bookmarkEnd w:id="56"/>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采用噻呋酰胺进行喷施或灌根。</w:t>
      </w:r>
    </w:p>
    <w:p>
      <w:pPr>
        <w:pageBreakBefore w:val="0"/>
        <w:widowControl/>
        <w:kinsoku/>
        <w:wordWrap/>
        <w:overflowPunct/>
        <w:topLinePunct w:val="0"/>
        <w:bidi w:val="0"/>
        <w:adjustRightInd/>
        <w:snapToGrid/>
        <w:spacing w:before="120" w:after="120" w:line="240" w:lineRule="auto"/>
        <w:jc w:val="left"/>
        <w:textAlignment w:val="auto"/>
        <w:outlineLvl w:val="3"/>
        <w:rPr>
          <w:rFonts w:hint="default" w:ascii="Times New Roman" w:hAnsi="Times New Roman" w:eastAsia="黑体" w:cs="Times New Roman"/>
          <w:b w:val="0"/>
          <w:bCs w:val="0"/>
          <w:color w:val="auto"/>
          <w:kern w:val="0"/>
          <w:szCs w:val="21"/>
          <w:lang w:val="en-US" w:eastAsia="zh-CN"/>
        </w:rPr>
      </w:pPr>
      <w:bookmarkStart w:id="57" w:name="_Toc30604"/>
      <w:bookmarkStart w:id="58" w:name="_Toc14840"/>
      <w:bookmarkStart w:id="59" w:name="_Toc6559"/>
      <w:bookmarkStart w:id="60" w:name="_Toc30102"/>
      <w:r>
        <w:rPr>
          <w:rFonts w:hint="default" w:ascii="Times New Roman" w:hAnsi="Times New Roman" w:eastAsia="黑体" w:cs="Times New Roman"/>
          <w:b w:val="0"/>
          <w:bCs w:val="0"/>
          <w:color w:val="auto"/>
          <w:kern w:val="0"/>
          <w:szCs w:val="21"/>
          <w:lang w:val="en-US" w:eastAsia="zh-CN"/>
        </w:rPr>
        <w:t>9.4.3 虫害防治</w:t>
      </w:r>
      <w:bookmarkEnd w:id="57"/>
      <w:bookmarkEnd w:id="58"/>
      <w:bookmarkEnd w:id="59"/>
      <w:bookmarkEnd w:id="60"/>
    </w:p>
    <w:p>
      <w:pPr>
        <w:pageBreakBefore w:val="0"/>
        <w:kinsoku/>
        <w:wordWrap/>
        <w:overflowPunct/>
        <w:topLinePunct w:val="0"/>
        <w:bidi w:val="0"/>
        <w:adjustRightInd/>
        <w:snapToGrid/>
        <w:spacing w:before="120" w:after="120" w:line="240" w:lineRule="auto"/>
        <w:ind w:firstLine="420" w:firstLineChars="200"/>
        <w:textAlignment w:val="auto"/>
        <w:outlineLvl w:val="9"/>
        <w:rPr>
          <w:rFonts w:hint="default" w:ascii="Times New Roman" w:hAnsi="Times New Roman" w:eastAsia="仿宋" w:cs="Times New Roman"/>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1"/>
          <w:szCs w:val="21"/>
          <w:lang w:val="en-US" w:eastAsia="zh-CN" w:bidi="ar-SA"/>
        </w:rPr>
        <w:t>用0.3</w:t>
      </w:r>
      <w:r>
        <w:rPr>
          <w:rFonts w:hint="eastAsia" w:ascii="Times New Roman" w:hAnsi="Times New Roman" w:cs="Times New Roman"/>
          <w:b w:val="0"/>
          <w:bCs w:val="0"/>
          <w:color w:val="auto"/>
          <w:kern w:val="2"/>
          <w:sz w:val="21"/>
          <w:szCs w:val="21"/>
          <w:lang w:val="en-US" w:eastAsia="zh-CN" w:bidi="ar-SA"/>
        </w:rPr>
        <w:t xml:space="preserve"> </w:t>
      </w:r>
      <w:r>
        <w:rPr>
          <w:rFonts w:hint="default" w:ascii="Times New Roman" w:hAnsi="Times New Roman" w:cs="Times New Roman" w:eastAsiaTheme="minorEastAsia"/>
          <w:b w:val="0"/>
          <w:bCs w:val="0"/>
          <w:color w:val="auto"/>
          <w:kern w:val="2"/>
          <w:sz w:val="21"/>
          <w:szCs w:val="21"/>
          <w:lang w:val="en-US" w:eastAsia="zh-CN" w:bidi="ar-SA"/>
        </w:rPr>
        <w:t>%苦参碱水剂或用50</w:t>
      </w:r>
      <w:r>
        <w:rPr>
          <w:rFonts w:hint="eastAsia" w:ascii="Times New Roman" w:hAnsi="Times New Roman" w:cs="Times New Roman"/>
          <w:b w:val="0"/>
          <w:bCs w:val="0"/>
          <w:color w:val="auto"/>
          <w:kern w:val="2"/>
          <w:sz w:val="21"/>
          <w:szCs w:val="21"/>
          <w:lang w:val="en-US" w:eastAsia="zh-CN" w:bidi="ar-SA"/>
        </w:rPr>
        <w:t xml:space="preserve"> </w:t>
      </w:r>
      <w:r>
        <w:rPr>
          <w:rFonts w:hint="default" w:ascii="Times New Roman" w:hAnsi="Times New Roman" w:cs="Times New Roman" w:eastAsiaTheme="minorEastAsia"/>
          <w:b w:val="0"/>
          <w:bCs w:val="0"/>
          <w:color w:val="auto"/>
          <w:kern w:val="2"/>
          <w:sz w:val="21"/>
          <w:szCs w:val="21"/>
          <w:lang w:val="en-US" w:eastAsia="zh-CN" w:bidi="ar-SA"/>
        </w:rPr>
        <w:t>%抗蚜威可湿性粉剂，防治蚜虫；用阿维菌素+苯醚甲环唑+吡虫啉，防治红蜘蛛</w:t>
      </w:r>
      <w:r>
        <w:rPr>
          <w:rFonts w:hint="eastAsia" w:ascii="Times New Roman" w:hAnsi="Times New Roman" w:cs="Times New Roman"/>
          <w:b w:val="0"/>
          <w:bCs w:val="0"/>
          <w:color w:val="auto"/>
          <w:kern w:val="2"/>
          <w:sz w:val="21"/>
          <w:szCs w:val="21"/>
          <w:lang w:val="en-US" w:eastAsia="zh-CN" w:bidi="ar-SA"/>
        </w:rPr>
        <w:t>；</w:t>
      </w:r>
      <w:r>
        <w:rPr>
          <w:rFonts w:hint="default" w:ascii="Times New Roman" w:hAnsi="Times New Roman" w:cs="Times New Roman" w:eastAsiaTheme="minorEastAsia"/>
          <w:b w:val="0"/>
          <w:bCs w:val="0"/>
          <w:color w:val="auto"/>
          <w:kern w:val="2"/>
          <w:sz w:val="21"/>
          <w:szCs w:val="21"/>
          <w:lang w:val="en-US" w:eastAsia="zh-CN" w:bidi="ar-SA"/>
        </w:rPr>
        <w:t>用2.5</w:t>
      </w:r>
      <w:r>
        <w:rPr>
          <w:rFonts w:hint="eastAsia" w:ascii="Times New Roman" w:hAnsi="Times New Roman" w:cs="Times New Roman"/>
          <w:b w:val="0"/>
          <w:bCs w:val="0"/>
          <w:color w:val="auto"/>
          <w:kern w:val="2"/>
          <w:sz w:val="21"/>
          <w:szCs w:val="21"/>
          <w:lang w:val="en-US" w:eastAsia="zh-CN" w:bidi="ar-SA"/>
        </w:rPr>
        <w:t xml:space="preserve"> </w:t>
      </w:r>
      <w:r>
        <w:rPr>
          <w:rFonts w:hint="default" w:ascii="Times New Roman" w:hAnsi="Times New Roman" w:cs="Times New Roman" w:eastAsiaTheme="minorEastAsia"/>
          <w:b w:val="0"/>
          <w:bCs w:val="0"/>
          <w:color w:val="auto"/>
          <w:kern w:val="2"/>
          <w:sz w:val="21"/>
          <w:szCs w:val="21"/>
          <w:lang w:val="en-US" w:eastAsia="zh-CN" w:bidi="ar-SA"/>
        </w:rPr>
        <w:t>%噻虫酰胺，防治棉铃虫、斜纹夜蛾</w:t>
      </w:r>
      <w:r>
        <w:rPr>
          <w:rFonts w:hint="eastAsia" w:ascii="Times New Roman" w:hAnsi="Times New Roman" w:cs="Times New Roman"/>
          <w:b w:val="0"/>
          <w:bCs w:val="0"/>
          <w:color w:val="auto"/>
          <w:kern w:val="2"/>
          <w:sz w:val="21"/>
          <w:szCs w:val="21"/>
          <w:lang w:val="en-US" w:eastAsia="zh-CN" w:bidi="ar-SA"/>
        </w:rPr>
        <w:t>。</w:t>
      </w:r>
      <w:r>
        <w:rPr>
          <w:rFonts w:hint="default" w:ascii="Times New Roman" w:hAnsi="Times New Roman" w:cs="Times New Roman" w:eastAsiaTheme="minorEastAsia"/>
          <w:b w:val="0"/>
          <w:bCs w:val="0"/>
          <w:color w:val="auto"/>
          <w:kern w:val="2"/>
          <w:sz w:val="21"/>
          <w:szCs w:val="21"/>
          <w:lang w:val="en-US" w:eastAsia="zh-CN" w:bidi="ar-SA"/>
        </w:rPr>
        <w:t>叶片正面与背面</w:t>
      </w:r>
      <w:r>
        <w:rPr>
          <w:rFonts w:hint="eastAsia" w:ascii="Times New Roman" w:hAnsi="Times New Roman" w:cs="Times New Roman"/>
          <w:b w:val="0"/>
          <w:bCs w:val="0"/>
          <w:color w:val="auto"/>
          <w:kern w:val="2"/>
          <w:sz w:val="21"/>
          <w:szCs w:val="21"/>
          <w:lang w:val="en-US" w:eastAsia="zh-CN" w:bidi="ar-SA"/>
        </w:rPr>
        <w:t>要</w:t>
      </w:r>
      <w:r>
        <w:rPr>
          <w:rFonts w:hint="default" w:ascii="Times New Roman" w:hAnsi="Times New Roman" w:cs="Times New Roman" w:eastAsiaTheme="minorEastAsia"/>
          <w:b w:val="0"/>
          <w:bCs w:val="0"/>
          <w:color w:val="auto"/>
          <w:kern w:val="2"/>
          <w:sz w:val="21"/>
          <w:szCs w:val="21"/>
          <w:lang w:val="en-US" w:eastAsia="zh-CN" w:bidi="ar-SA"/>
        </w:rPr>
        <w:t>喷洒均匀，防治红蜘蛛</w:t>
      </w:r>
      <w:r>
        <w:rPr>
          <w:rFonts w:hint="eastAsia" w:ascii="Times New Roman" w:hAnsi="Times New Roman" w:cs="Times New Roman"/>
          <w:b w:val="0"/>
          <w:bCs w:val="0"/>
          <w:color w:val="auto"/>
          <w:kern w:val="2"/>
          <w:sz w:val="21"/>
          <w:szCs w:val="21"/>
          <w:lang w:val="en-US" w:eastAsia="zh-CN" w:bidi="ar-SA"/>
        </w:rPr>
        <w:t>要</w:t>
      </w:r>
      <w:r>
        <w:rPr>
          <w:rFonts w:hint="default" w:ascii="Times New Roman" w:hAnsi="Times New Roman" w:cs="Times New Roman" w:eastAsiaTheme="minorEastAsia"/>
          <w:b w:val="0"/>
          <w:bCs w:val="0"/>
          <w:color w:val="auto"/>
          <w:kern w:val="2"/>
          <w:sz w:val="21"/>
          <w:szCs w:val="21"/>
          <w:lang w:val="en-US" w:eastAsia="zh-CN" w:bidi="ar-SA"/>
        </w:rPr>
        <w:t>连续喷洒2次；</w:t>
      </w:r>
    </w:p>
    <w:p>
      <w:pPr>
        <w:pageBreakBefore w:val="0"/>
        <w:widowControl/>
        <w:kinsoku/>
        <w:wordWrap/>
        <w:overflowPunct/>
        <w:topLinePunct w:val="0"/>
        <w:bidi w:val="0"/>
        <w:adjustRightInd/>
        <w:snapToGrid/>
        <w:spacing w:before="120" w:after="120" w:line="240" w:lineRule="auto"/>
        <w:jc w:val="left"/>
        <w:textAlignment w:val="auto"/>
        <w:outlineLvl w:val="3"/>
        <w:rPr>
          <w:rFonts w:hint="default" w:ascii="Times New Roman" w:hAnsi="Times New Roman" w:eastAsia="黑体" w:cs="Times New Roman"/>
          <w:b w:val="0"/>
          <w:bCs w:val="0"/>
          <w:color w:val="auto"/>
          <w:kern w:val="0"/>
          <w:szCs w:val="21"/>
          <w:lang w:val="en-US" w:eastAsia="zh-CN"/>
        </w:rPr>
      </w:pPr>
      <w:bookmarkStart w:id="61" w:name="_Toc23464"/>
      <w:bookmarkStart w:id="62" w:name="_Toc29335"/>
      <w:bookmarkStart w:id="63" w:name="_Toc27190"/>
      <w:bookmarkStart w:id="64" w:name="_Toc24643"/>
      <w:r>
        <w:rPr>
          <w:rFonts w:hint="default" w:ascii="Times New Roman" w:hAnsi="Times New Roman" w:eastAsia="黑体" w:cs="Times New Roman"/>
          <w:b w:val="0"/>
          <w:bCs w:val="0"/>
          <w:color w:val="auto"/>
          <w:kern w:val="0"/>
          <w:szCs w:val="21"/>
          <w:lang w:val="en-US" w:eastAsia="zh-CN"/>
        </w:rPr>
        <w:t>10 采收与晾晒</w:t>
      </w:r>
      <w:bookmarkEnd w:id="61"/>
      <w:bookmarkEnd w:id="62"/>
      <w:bookmarkEnd w:id="63"/>
      <w:bookmarkEnd w:id="64"/>
    </w:p>
    <w:p>
      <w:pPr>
        <w:pageBreakBefore w:val="0"/>
        <w:widowControl/>
        <w:kinsoku/>
        <w:wordWrap/>
        <w:overflowPunct/>
        <w:topLinePunct w:val="0"/>
        <w:bidi w:val="0"/>
        <w:adjustRightInd/>
        <w:snapToGrid/>
        <w:spacing w:before="120" w:after="120" w:line="240" w:lineRule="auto"/>
        <w:jc w:val="left"/>
        <w:textAlignment w:val="auto"/>
        <w:outlineLvl w:val="3"/>
        <w:rPr>
          <w:rFonts w:hint="default" w:ascii="Times New Roman" w:hAnsi="Times New Roman" w:eastAsia="黑体" w:cs="Times New Roman"/>
          <w:b w:val="0"/>
          <w:bCs w:val="0"/>
          <w:color w:val="auto"/>
          <w:kern w:val="0"/>
          <w:szCs w:val="21"/>
          <w:lang w:val="en-US" w:eastAsia="zh-CN"/>
        </w:rPr>
      </w:pPr>
      <w:bookmarkStart w:id="65" w:name="_Toc29257"/>
      <w:bookmarkStart w:id="66" w:name="_Toc7682"/>
      <w:bookmarkStart w:id="67" w:name="_Toc29865"/>
      <w:bookmarkStart w:id="68" w:name="_Toc19795"/>
      <w:r>
        <w:rPr>
          <w:rFonts w:hint="default" w:ascii="Times New Roman" w:hAnsi="Times New Roman" w:eastAsia="黑体" w:cs="Times New Roman"/>
          <w:b w:val="0"/>
          <w:bCs w:val="0"/>
          <w:color w:val="auto"/>
          <w:kern w:val="0"/>
          <w:szCs w:val="21"/>
          <w:lang w:val="en-US" w:eastAsia="zh-CN"/>
        </w:rPr>
        <w:t>10.1 采收</w:t>
      </w:r>
      <w:bookmarkEnd w:id="65"/>
      <w:bookmarkEnd w:id="66"/>
      <w:bookmarkEnd w:id="67"/>
      <w:bookmarkEnd w:id="68"/>
    </w:p>
    <w:p>
      <w:pPr>
        <w:pStyle w:val="7"/>
        <w:pageBreakBefore w:val="0"/>
        <w:kinsoku/>
        <w:wordWrap/>
        <w:overflowPunct/>
        <w:topLinePunct w:val="0"/>
        <w:bidi w:val="0"/>
        <w:adjustRightInd/>
        <w:snapToGrid/>
        <w:spacing w:before="120" w:after="120" w:line="240" w:lineRule="auto"/>
        <w:ind w:firstLine="420" w:firstLineChars="200"/>
        <w:textAlignment w:val="auto"/>
        <w:rPr>
          <w:rFonts w:hint="default" w:ascii="Times New Roman" w:hAnsi="Times New Roman" w:eastAsia="仿宋" w:cs="Times New Roman"/>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1"/>
          <w:szCs w:val="21"/>
          <w:lang w:val="en-US" w:eastAsia="zh-CN" w:bidi="ar-SA"/>
        </w:rPr>
        <w:t>当荚果果壳网纹清晰，长成固有的形状，果壳内表皮出现黑褐色时，为适宜收获期，用机械收获，就地晾晒，一般在9月25日前后完成。</w:t>
      </w:r>
    </w:p>
    <w:p>
      <w:pPr>
        <w:pageBreakBefore w:val="0"/>
        <w:widowControl/>
        <w:kinsoku/>
        <w:wordWrap/>
        <w:overflowPunct/>
        <w:topLinePunct w:val="0"/>
        <w:bidi w:val="0"/>
        <w:adjustRightInd/>
        <w:snapToGrid/>
        <w:spacing w:before="120" w:after="120" w:line="240" w:lineRule="auto"/>
        <w:jc w:val="left"/>
        <w:textAlignment w:val="auto"/>
        <w:outlineLvl w:val="3"/>
        <w:rPr>
          <w:rFonts w:hint="default" w:ascii="Times New Roman" w:hAnsi="Times New Roman" w:eastAsia="黑体" w:cs="Times New Roman"/>
          <w:b w:val="0"/>
          <w:bCs w:val="0"/>
          <w:color w:val="auto"/>
          <w:kern w:val="0"/>
          <w:szCs w:val="21"/>
          <w:lang w:val="en-US" w:eastAsia="zh-CN"/>
        </w:rPr>
      </w:pPr>
      <w:bookmarkStart w:id="69" w:name="_Toc972"/>
      <w:bookmarkStart w:id="70" w:name="_Toc15175"/>
      <w:bookmarkStart w:id="71" w:name="_Toc26251"/>
      <w:bookmarkStart w:id="72" w:name="_Toc17307"/>
      <w:r>
        <w:rPr>
          <w:rFonts w:hint="default" w:ascii="Times New Roman" w:hAnsi="Times New Roman" w:eastAsia="黑体" w:cs="Times New Roman"/>
          <w:b w:val="0"/>
          <w:bCs w:val="0"/>
          <w:color w:val="auto"/>
          <w:kern w:val="0"/>
          <w:szCs w:val="21"/>
          <w:lang w:val="en-US" w:eastAsia="zh-CN"/>
        </w:rPr>
        <w:t>10.2 晾晒</w:t>
      </w:r>
      <w:bookmarkEnd w:id="69"/>
      <w:bookmarkEnd w:id="70"/>
      <w:bookmarkEnd w:id="71"/>
      <w:bookmarkEnd w:id="72"/>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田间晾晒，及时翻堆，遇雨天气，要勤翻动，晾晒至摇动荚果有哗哗响动籽粒与果壳分离</w:t>
      </w:r>
      <w:r>
        <w:rPr>
          <w:rFonts w:hint="eastAsia" w:ascii="Times New Roman" w:hAnsi="Times New Roman" w:cs="Times New Roman"/>
          <w:b w:val="0"/>
          <w:bCs w:val="0"/>
          <w:color w:val="auto"/>
          <w:sz w:val="21"/>
          <w:szCs w:val="21"/>
          <w:lang w:val="en-US" w:eastAsia="zh-CN"/>
        </w:rPr>
        <w:t>，可安全防霜</w:t>
      </w:r>
      <w:r>
        <w:rPr>
          <w:rFonts w:hint="default" w:ascii="Times New Roman" w:hAnsi="Times New Roman" w:cs="Times New Roman" w:eastAsiaTheme="minorEastAsia"/>
          <w:b w:val="0"/>
          <w:bCs w:val="0"/>
          <w:color w:val="auto"/>
          <w:sz w:val="21"/>
          <w:szCs w:val="21"/>
          <w:lang w:val="en-US" w:eastAsia="zh-CN"/>
        </w:rPr>
        <w:t>；继续晾晒至茎秆干透，用机械摘荚、装袋。水分降至9</w:t>
      </w:r>
      <w:r>
        <w:rPr>
          <w:rFonts w:hint="eastAsia" w:ascii="Times New Roman" w:hAnsi="Times New Roman" w:cs="Times New Roman"/>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eastAsia="zh-CN"/>
        </w:rPr>
        <w:t>%以下，入库保存或上市出售。</w:t>
      </w:r>
    </w:p>
    <w:p>
      <w:pPr>
        <w:pageBreakBefore w:val="0"/>
        <w:widowControl/>
        <w:kinsoku/>
        <w:wordWrap/>
        <w:overflowPunct/>
        <w:topLinePunct w:val="0"/>
        <w:bidi w:val="0"/>
        <w:adjustRightInd/>
        <w:snapToGrid/>
        <w:spacing w:before="120" w:after="120" w:line="240" w:lineRule="auto"/>
        <w:jc w:val="left"/>
        <w:textAlignment w:val="auto"/>
        <w:outlineLvl w:val="3"/>
        <w:rPr>
          <w:rFonts w:hint="default" w:ascii="Times New Roman" w:hAnsi="Times New Roman" w:eastAsia="黑体" w:cs="Times New Roman"/>
          <w:b w:val="0"/>
          <w:bCs w:val="0"/>
          <w:color w:val="auto"/>
          <w:kern w:val="0"/>
          <w:szCs w:val="21"/>
          <w:lang w:val="en-US" w:eastAsia="zh-CN"/>
        </w:rPr>
      </w:pPr>
      <w:bookmarkStart w:id="73" w:name="_Toc3005"/>
      <w:bookmarkStart w:id="74" w:name="_Toc27222"/>
      <w:bookmarkStart w:id="75" w:name="_Toc7152"/>
      <w:r>
        <w:rPr>
          <w:rFonts w:hint="default" w:ascii="Times New Roman" w:hAnsi="Times New Roman" w:eastAsia="黑体" w:cs="Times New Roman"/>
          <w:b w:val="0"/>
          <w:bCs w:val="0"/>
          <w:color w:val="auto"/>
          <w:kern w:val="0"/>
          <w:szCs w:val="21"/>
          <w:lang w:val="en-US" w:eastAsia="zh-CN"/>
        </w:rPr>
        <w:t>11 档案管理</w:t>
      </w:r>
      <w:bookmarkEnd w:id="73"/>
      <w:bookmarkEnd w:id="74"/>
      <w:bookmarkEnd w:id="75"/>
    </w:p>
    <w:p>
      <w:pPr>
        <w:pStyle w:val="17"/>
        <w:keepNext w:val="0"/>
        <w:keepLines w:val="0"/>
        <w:pageBreakBefore w:val="0"/>
        <w:widowControl/>
        <w:kinsoku/>
        <w:wordWrap/>
        <w:overflowPunct/>
        <w:topLinePunct w:val="0"/>
        <w:autoSpaceDE w:val="0"/>
        <w:autoSpaceDN w:val="0"/>
        <w:bidi w:val="0"/>
        <w:adjustRightInd/>
        <w:snapToGrid/>
        <w:spacing w:before="120" w:after="120" w:line="240" w:lineRule="auto"/>
        <w:ind w:firstLine="560"/>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建立档案</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eastAsiaTheme="minorEastAsia"/>
          <w:b w:val="0"/>
          <w:bCs w:val="0"/>
          <w:color w:val="auto"/>
          <w:sz w:val="21"/>
          <w:szCs w:val="21"/>
          <w:lang w:val="en-US" w:eastAsia="zh-CN"/>
        </w:rPr>
        <w:t>做好生产记录，做好档案管理。</w:t>
      </w:r>
    </w:p>
    <w:p>
      <w:pPr>
        <w:pStyle w:val="17"/>
        <w:pageBreakBefore w:val="0"/>
        <w:kinsoku/>
        <w:wordWrap/>
        <w:overflowPunct/>
        <w:topLinePunct w:val="0"/>
        <w:bidi w:val="0"/>
        <w:adjustRightInd/>
        <w:snapToGrid/>
        <w:spacing w:before="120" w:after="120" w:line="240" w:lineRule="auto"/>
        <w:ind w:left="0" w:leftChars="0" w:firstLine="0" w:firstLineChars="0"/>
        <w:jc w:val="both"/>
        <w:textAlignment w:val="auto"/>
        <w:rPr>
          <w:rFonts w:hint="eastAsia" w:ascii="Times New Roman" w:hAnsi="Times New Roman" w:eastAsia="仿宋" w:cs="Times New Roman"/>
          <w:b w:val="0"/>
          <w:bCs w:val="0"/>
          <w:color w:val="auto"/>
          <w:sz w:val="28"/>
          <w:szCs w:val="28"/>
          <w:u w:val="single"/>
          <w:lang w:val="en-US" w:eastAsia="zh-CN"/>
        </w:rPr>
      </w:pPr>
    </w:p>
    <w:p>
      <w:pPr>
        <w:pStyle w:val="17"/>
        <w:pageBreakBefore w:val="0"/>
        <w:kinsoku/>
        <w:wordWrap/>
        <w:overflowPunct/>
        <w:topLinePunct w:val="0"/>
        <w:bidi w:val="0"/>
        <w:adjustRightInd/>
        <w:snapToGrid/>
        <w:spacing w:before="120" w:after="120" w:line="240" w:lineRule="auto"/>
        <w:ind w:left="0" w:leftChars="0" w:firstLine="0" w:firstLineChars="0"/>
        <w:jc w:val="center"/>
        <w:textAlignment w:val="auto"/>
        <w:rPr>
          <w:rFonts w:hint="default" w:ascii="Times New Roman" w:hAnsi="Times New Roman" w:eastAsia="仿宋" w:cs="Times New Roman"/>
          <w:b w:val="0"/>
          <w:bCs w:val="0"/>
          <w:color w:val="auto"/>
          <w:sz w:val="28"/>
          <w:szCs w:val="28"/>
          <w:u w:val="single"/>
          <w:lang w:val="en-US" w:eastAsia="zh-CN"/>
        </w:rPr>
      </w:pPr>
      <w:r>
        <w:rPr>
          <w:rFonts w:hint="default" w:ascii="Times New Roman" w:hAnsi="Times New Roman" w:eastAsia="仿宋" w:cs="Times New Roman"/>
          <w:b w:val="0"/>
          <w:bCs w:val="0"/>
          <w:color w:val="auto"/>
          <w:sz w:val="28"/>
          <w:szCs w:val="28"/>
          <w:u w:val="single"/>
          <w:lang w:val="en-US" w:eastAsia="zh-CN"/>
        </w:rPr>
        <w:t>________________________________</w:t>
      </w:r>
    </w:p>
    <w:p>
      <w:pPr>
        <w:pStyle w:val="17"/>
        <w:pageBreakBefore w:val="0"/>
        <w:kinsoku/>
        <w:wordWrap/>
        <w:overflowPunct/>
        <w:topLinePunct w:val="0"/>
        <w:bidi w:val="0"/>
        <w:adjustRightInd/>
        <w:snapToGrid/>
        <w:spacing w:before="120" w:after="120" w:line="240" w:lineRule="auto"/>
        <w:ind w:left="0" w:leftChars="0" w:firstLine="0" w:firstLineChars="0"/>
        <w:jc w:val="center"/>
        <w:textAlignment w:val="auto"/>
        <w:rPr>
          <w:rFonts w:hint="default" w:ascii="Times New Roman" w:hAnsi="Times New Roman" w:eastAsia="仿宋" w:cs="Times New Roman"/>
          <w:b w:val="0"/>
          <w:bCs w:val="0"/>
          <w:color w:val="auto"/>
          <w:sz w:val="28"/>
          <w:szCs w:val="28"/>
          <w:u w:val="single"/>
          <w:lang w:val="en-US" w:eastAsia="zh-CN"/>
        </w:rPr>
      </w:pPr>
    </w:p>
    <w:sectPr>
      <w:headerReference r:id="rId9" w:type="default"/>
      <w:footerReference r:id="rId11" w:type="default"/>
      <w:headerReference r:id="rId10" w:type="even"/>
      <w:footerReference r:id="rId12" w:type="even"/>
      <w:pgSz w:w="11906" w:h="16838"/>
      <w:pgMar w:top="788" w:right="567" w:bottom="567" w:left="56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204"/>
        <w:tab w:val="clear" w:pos="4153"/>
      </w:tabs>
      <w:jc w:val="both"/>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Theme="minorEastAsia"/>
                              <w:lang w:val="en-US" w:eastAsia="zh-CN"/>
                            </w:rPr>
                          </w:pPr>
                          <w:r>
                            <w:rPr>
                              <w:rFonts w:hint="eastAsia"/>
                              <w:lang w:val="en-US" w:eastAsia="zh-CN"/>
                            </w:rPr>
                            <w:t>I</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9"/>
                      <w:rPr>
                        <w:rFonts w:hint="default" w:eastAsiaTheme="minorEastAsia"/>
                        <w:lang w:val="en-US" w:eastAsia="zh-CN"/>
                      </w:rPr>
                    </w:pPr>
                    <w:r>
                      <w:rPr>
                        <w:rFonts w:hint="eastAsia"/>
                        <w:lang w:val="en-US" w:eastAsia="zh-CN"/>
                      </w:rPr>
                      <w:t>I</w:t>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eastAsiaTheme="minorEastAsia"/>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0" w:firstLineChars="0"/>
      <w:jc w:val="left"/>
    </w:pPr>
    <w:r>
      <w:rPr>
        <w:rFonts w:hint="eastAsia"/>
      </w:rPr>
      <w:t>DB 2112/T</w:t>
    </w:r>
    <w:r>
      <w:rPr>
        <w:rFonts w:hint="eastAsia"/>
        <w:lang w:val="en-US" w:eastAsia="zh-CN"/>
      </w:rPr>
      <w:t xml:space="preserve"> </w:t>
    </w:r>
    <w:r>
      <w:rPr>
        <w:rFonts w:hint="eastAsia"/>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0" w:firstLineChars="0"/>
      <w:jc w:val="left"/>
    </w:pPr>
    <w:r>
      <w:rPr>
        <w:rFonts w:hint="eastAsia"/>
      </w:rPr>
      <w:t>DB 2112/T</w:t>
    </w:r>
    <w:r>
      <w:rPr>
        <w:rFonts w:hint="eastAsia"/>
        <w:lang w:val="en-US" w:eastAsia="zh-CN"/>
      </w:rPr>
      <w:t xml:space="preserve"> </w:t>
    </w:r>
    <w:r>
      <w:rPr>
        <w:rFonts w:hint="eastAsia"/>
      </w:rPr>
      <w:t>—2024</w:t>
    </w:r>
  </w:p>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0" w:firstLineChars="0"/>
      <w:jc w:val="right"/>
    </w:pPr>
    <w:r>
      <w:rPr>
        <w:rFonts w:hint="eastAsia"/>
      </w:rPr>
      <w:t>DB 2112/T</w:t>
    </w:r>
    <w:r>
      <w:rPr>
        <w:rFonts w:hint="eastAsia"/>
        <w:lang w:val="en-US" w:eastAsia="zh-CN"/>
      </w:rPr>
      <w:t xml:space="preserve"> </w:t>
    </w:r>
    <w:r>
      <w:rPr>
        <w:rFonts w:hint="eastAsia"/>
      </w:rPr>
      <w:t>—2024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0" w:firstLineChars="0"/>
      <w:jc w:val="left"/>
    </w:pPr>
    <w:r>
      <w:rPr>
        <w:rFonts w:hint="eastAsia"/>
      </w:rPr>
      <w:t>DB 2112/T</w:t>
    </w:r>
    <w:r>
      <w:rPr>
        <w:rFonts w:hint="eastAsia"/>
        <w:lang w:val="en-US" w:eastAsia="zh-CN"/>
      </w:rPr>
      <w:t xml:space="preserve"> </w:t>
    </w:r>
    <w:r>
      <w:rPr>
        <w:rFonts w:hint="eastAsia"/>
      </w:rP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OWYyN2E3Mjk4M2RlNjYzODM5MzVkOTg2YTJjMmUifQ=="/>
  </w:docVars>
  <w:rsids>
    <w:rsidRoot w:val="40A9728C"/>
    <w:rsid w:val="0100390C"/>
    <w:rsid w:val="011D7E07"/>
    <w:rsid w:val="014852B3"/>
    <w:rsid w:val="01F3069B"/>
    <w:rsid w:val="02184C85"/>
    <w:rsid w:val="02F8486D"/>
    <w:rsid w:val="05170055"/>
    <w:rsid w:val="06921B55"/>
    <w:rsid w:val="06BB7496"/>
    <w:rsid w:val="079052BE"/>
    <w:rsid w:val="08E25FED"/>
    <w:rsid w:val="095A3DD5"/>
    <w:rsid w:val="0B554854"/>
    <w:rsid w:val="0C6B5CF0"/>
    <w:rsid w:val="0D02504D"/>
    <w:rsid w:val="0EB36461"/>
    <w:rsid w:val="0F2C7FC2"/>
    <w:rsid w:val="10AC760C"/>
    <w:rsid w:val="116457F1"/>
    <w:rsid w:val="146263C4"/>
    <w:rsid w:val="17345C65"/>
    <w:rsid w:val="17E93B28"/>
    <w:rsid w:val="18214D25"/>
    <w:rsid w:val="183F0D66"/>
    <w:rsid w:val="196547FC"/>
    <w:rsid w:val="19996254"/>
    <w:rsid w:val="19D85AE5"/>
    <w:rsid w:val="1BCA6B98"/>
    <w:rsid w:val="1C6A47F9"/>
    <w:rsid w:val="1C704810"/>
    <w:rsid w:val="1EE241F9"/>
    <w:rsid w:val="1F996FAD"/>
    <w:rsid w:val="1FDE70B6"/>
    <w:rsid w:val="20D364EF"/>
    <w:rsid w:val="22ED4C88"/>
    <w:rsid w:val="23C93BD9"/>
    <w:rsid w:val="24E63478"/>
    <w:rsid w:val="256242E5"/>
    <w:rsid w:val="268C5224"/>
    <w:rsid w:val="27075991"/>
    <w:rsid w:val="27920F73"/>
    <w:rsid w:val="285C14C0"/>
    <w:rsid w:val="295F6FD6"/>
    <w:rsid w:val="298760C9"/>
    <w:rsid w:val="29FF498C"/>
    <w:rsid w:val="2B2632D1"/>
    <w:rsid w:val="2BCA04EF"/>
    <w:rsid w:val="2BDF2F1D"/>
    <w:rsid w:val="2DF45CF7"/>
    <w:rsid w:val="322F2F33"/>
    <w:rsid w:val="32BC3287"/>
    <w:rsid w:val="32FD03DD"/>
    <w:rsid w:val="331037C5"/>
    <w:rsid w:val="33FB3E83"/>
    <w:rsid w:val="35116D54"/>
    <w:rsid w:val="35D4376C"/>
    <w:rsid w:val="36826596"/>
    <w:rsid w:val="37AC2237"/>
    <w:rsid w:val="382A0C93"/>
    <w:rsid w:val="385B0E4C"/>
    <w:rsid w:val="38E54BBA"/>
    <w:rsid w:val="3BE57EB5"/>
    <w:rsid w:val="3C3F0A85"/>
    <w:rsid w:val="3C706EB1"/>
    <w:rsid w:val="3E2A0509"/>
    <w:rsid w:val="3E9E1A93"/>
    <w:rsid w:val="3F4C49B1"/>
    <w:rsid w:val="409A640B"/>
    <w:rsid w:val="40A9728C"/>
    <w:rsid w:val="41994793"/>
    <w:rsid w:val="41BC6E35"/>
    <w:rsid w:val="42AE0712"/>
    <w:rsid w:val="437D25BE"/>
    <w:rsid w:val="44254F37"/>
    <w:rsid w:val="44BA7155"/>
    <w:rsid w:val="44FB67ED"/>
    <w:rsid w:val="45965BB9"/>
    <w:rsid w:val="463A6393"/>
    <w:rsid w:val="493649F9"/>
    <w:rsid w:val="494B3666"/>
    <w:rsid w:val="49875290"/>
    <w:rsid w:val="49FC1B85"/>
    <w:rsid w:val="4A6718D3"/>
    <w:rsid w:val="4AA20B5D"/>
    <w:rsid w:val="4AB8212E"/>
    <w:rsid w:val="4AF74E6F"/>
    <w:rsid w:val="4CA706AC"/>
    <w:rsid w:val="4CB10EA9"/>
    <w:rsid w:val="4CFC54E1"/>
    <w:rsid w:val="4D1C4610"/>
    <w:rsid w:val="4D812CAB"/>
    <w:rsid w:val="4E6C1454"/>
    <w:rsid w:val="51257DF2"/>
    <w:rsid w:val="52043EAB"/>
    <w:rsid w:val="52981AFD"/>
    <w:rsid w:val="534A1D91"/>
    <w:rsid w:val="53876B42"/>
    <w:rsid w:val="53E83104"/>
    <w:rsid w:val="547D4913"/>
    <w:rsid w:val="55FE7F12"/>
    <w:rsid w:val="561623FF"/>
    <w:rsid w:val="567315FF"/>
    <w:rsid w:val="56930FF1"/>
    <w:rsid w:val="574B433B"/>
    <w:rsid w:val="57E9601D"/>
    <w:rsid w:val="580F7106"/>
    <w:rsid w:val="58690F0C"/>
    <w:rsid w:val="587F428B"/>
    <w:rsid w:val="58FF53CC"/>
    <w:rsid w:val="5B3255E5"/>
    <w:rsid w:val="5DC77748"/>
    <w:rsid w:val="5E015742"/>
    <w:rsid w:val="5EAD75B7"/>
    <w:rsid w:val="5F57386C"/>
    <w:rsid w:val="6091185D"/>
    <w:rsid w:val="61330309"/>
    <w:rsid w:val="61FC3796"/>
    <w:rsid w:val="62792AF3"/>
    <w:rsid w:val="63BA6ABF"/>
    <w:rsid w:val="64211249"/>
    <w:rsid w:val="65827169"/>
    <w:rsid w:val="673F7A07"/>
    <w:rsid w:val="682269E1"/>
    <w:rsid w:val="68E130DD"/>
    <w:rsid w:val="69E063DB"/>
    <w:rsid w:val="6AE3587A"/>
    <w:rsid w:val="6BA91A82"/>
    <w:rsid w:val="6C81017A"/>
    <w:rsid w:val="6CB26586"/>
    <w:rsid w:val="6CB71DEE"/>
    <w:rsid w:val="6CCC1DDF"/>
    <w:rsid w:val="6D293FA7"/>
    <w:rsid w:val="6D2F7BD6"/>
    <w:rsid w:val="6D963D7A"/>
    <w:rsid w:val="6DA2484C"/>
    <w:rsid w:val="6E5E72C2"/>
    <w:rsid w:val="6E700F68"/>
    <w:rsid w:val="6EA345B0"/>
    <w:rsid w:val="6F267133"/>
    <w:rsid w:val="6F616041"/>
    <w:rsid w:val="6F730668"/>
    <w:rsid w:val="6F9E1043"/>
    <w:rsid w:val="70531E2E"/>
    <w:rsid w:val="70D37AFC"/>
    <w:rsid w:val="74182A9D"/>
    <w:rsid w:val="74890514"/>
    <w:rsid w:val="74A16C1C"/>
    <w:rsid w:val="74E120FE"/>
    <w:rsid w:val="75C612F4"/>
    <w:rsid w:val="75C90275"/>
    <w:rsid w:val="7696629B"/>
    <w:rsid w:val="775352E5"/>
    <w:rsid w:val="77AD276B"/>
    <w:rsid w:val="785D133E"/>
    <w:rsid w:val="796450AB"/>
    <w:rsid w:val="79AC1046"/>
    <w:rsid w:val="7A2B5DA2"/>
    <w:rsid w:val="7A513882"/>
    <w:rsid w:val="7AFB559C"/>
    <w:rsid w:val="7C545A91"/>
    <w:rsid w:val="7CA80310"/>
    <w:rsid w:val="7CB65B20"/>
    <w:rsid w:val="7D8B70AB"/>
    <w:rsid w:val="7DFC34F3"/>
    <w:rsid w:val="7FC3FEF8"/>
    <w:rsid w:val="EFFFE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18"/>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0"/>
    <w:pPr>
      <w:spacing w:line="360" w:lineRule="auto"/>
    </w:pPr>
    <w:rPr>
      <w:rFonts w:ascii="宋体" w:hAnsi="宋体"/>
      <w:sz w:val="24"/>
    </w:rPr>
  </w:style>
  <w:style w:type="paragraph" w:styleId="8">
    <w:name w:val="toc 5"/>
    <w:basedOn w:val="1"/>
    <w:next w:val="1"/>
    <w:qFormat/>
    <w:uiPriority w:val="0"/>
    <w:pPr>
      <w:ind w:left="1680" w:leftChars="8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4"/>
    <w:basedOn w:val="1"/>
    <w:next w:val="1"/>
    <w:qFormat/>
    <w:uiPriority w:val="0"/>
    <w:pPr>
      <w:ind w:left="1260" w:leftChars="600"/>
    </w:pPr>
  </w:style>
  <w:style w:type="paragraph" w:styleId="13">
    <w:name w:val="toc 2"/>
    <w:basedOn w:val="1"/>
    <w:next w:val="1"/>
    <w:qFormat/>
    <w:uiPriority w:val="0"/>
    <w:pPr>
      <w:ind w:left="420" w:left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8">
    <w:name w:val="标题 3 Char"/>
    <w:link w:val="3"/>
    <w:qFormat/>
    <w:uiPriority w:val="0"/>
    <w:rPr>
      <w:b/>
      <w:sz w:val="32"/>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6">
    <w:name w:val="实施日期"/>
    <w:basedOn w:val="25"/>
    <w:qFormat/>
    <w:uiPriority w:val="0"/>
    <w:pPr>
      <w:framePr w:hSpace="0" w:xAlign="right"/>
      <w:jc w:val="right"/>
    </w:pPr>
  </w:style>
  <w:style w:type="paragraph" w:customStyle="1" w:styleId="27">
    <w:name w:val="其他发布部门"/>
    <w:basedOn w:val="28"/>
    <w:qFormat/>
    <w:uiPriority w:val="0"/>
    <w:pPr>
      <w:spacing w:line="0" w:lineRule="atLeast"/>
    </w:pPr>
    <w:rPr>
      <w:rFonts w:ascii="黑体" w:eastAsia="黑体"/>
      <w:b w:val="0"/>
    </w:rPr>
  </w:style>
  <w:style w:type="paragraph" w:customStyle="1" w:styleId="28">
    <w:name w:val="发布部门"/>
    <w:next w:val="1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9">
    <w:name w:val="发布"/>
    <w:basedOn w:val="16"/>
    <w:qFormat/>
    <w:uiPriority w:val="0"/>
    <w:rPr>
      <w:rFonts w:ascii="黑体" w:eastAsia="黑体"/>
      <w:spacing w:val="22"/>
      <w:w w:val="100"/>
      <w:position w:val="3"/>
      <w:sz w:val="28"/>
    </w:rPr>
  </w:style>
  <w:style w:type="paragraph" w:customStyle="1" w:styleId="3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Words>
  <Characters>17</Characters>
  <Lines>0</Lines>
  <Paragraphs>0</Paragraphs>
  <TotalTime>2</TotalTime>
  <ScaleCrop>false</ScaleCrop>
  <LinksUpToDate>false</LinksUpToDate>
  <CharactersWithSpaces>19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2023-08-23T09:55:00Z</dcterms:created>
  <dc:creator>admin</dc:creator>
  <cp:lastModifiedBy>user</cp:lastModifiedBy>
  <dcterms:modified xsi:type="dcterms:W3CDTF">2024-12-09T10:13:11Z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6F4FB6D304664C509B308DADDA317B68_13</vt:lpwstr>
  </property>
</Properties>
</file>